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2E5BAA25"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F63621">
        <w:rPr>
          <w:rFonts w:ascii="Arial" w:eastAsia="바탕" w:hAnsi="Arial" w:cs="Arial"/>
          <w:b/>
          <w:bCs/>
          <w:sz w:val="24"/>
          <w:szCs w:val="24"/>
        </w:rPr>
        <w:t>104</w:t>
      </w:r>
      <w:r w:rsidR="00E466D2">
        <w:rPr>
          <w:rFonts w:ascii="Arial" w:eastAsia="바탕" w:hAnsi="Arial" w:cs="Arial"/>
          <w:b/>
          <w:bCs/>
          <w:sz w:val="24"/>
          <w:szCs w:val="24"/>
        </w:rPr>
        <w:t>b</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D0326A">
        <w:rPr>
          <w:rFonts w:ascii="Arial" w:eastAsia="바탕" w:hAnsi="Arial" w:cs="Arial"/>
          <w:b/>
          <w:bCs/>
          <w:sz w:val="24"/>
          <w:szCs w:val="24"/>
        </w:rPr>
        <w:tab/>
      </w:r>
      <w:r w:rsidR="00F63621" w:rsidRPr="00C53B92">
        <w:rPr>
          <w:rFonts w:ascii="Arial" w:hAnsi="Arial" w:cs="Arial"/>
          <w:b/>
          <w:bCs/>
          <w:sz w:val="24"/>
          <w:szCs w:val="24"/>
          <w:lang w:eastAsia="ja-JP"/>
        </w:rPr>
        <w:t>R1-</w:t>
      </w:r>
      <w:r w:rsidR="00074530" w:rsidRPr="00C53B92">
        <w:rPr>
          <w:rFonts w:ascii="Arial" w:hAnsi="Arial" w:cs="Arial"/>
          <w:b/>
          <w:bCs/>
          <w:sz w:val="24"/>
          <w:szCs w:val="24"/>
          <w:lang w:eastAsia="ja-JP"/>
        </w:rPr>
        <w:t>210335</w:t>
      </w:r>
      <w:r w:rsidR="00396A4D" w:rsidRPr="00C53B92">
        <w:rPr>
          <w:rFonts w:ascii="Arial" w:hAnsi="Arial" w:cs="Arial"/>
          <w:b/>
          <w:bCs/>
          <w:sz w:val="24"/>
          <w:szCs w:val="24"/>
          <w:lang w:eastAsia="ja-JP"/>
        </w:rPr>
        <w:t>4</w:t>
      </w:r>
    </w:p>
    <w:p w14:paraId="3F60A4A0" w14:textId="1A714E9A"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E466D2" w:rsidRPr="00E466D2">
        <w:rPr>
          <w:rFonts w:ascii="Arial" w:hAnsi="Arial" w:cs="Arial"/>
          <w:b/>
          <w:bCs/>
          <w:sz w:val="24"/>
          <w:szCs w:val="24"/>
          <w:lang w:eastAsia="ja-JP"/>
        </w:rPr>
        <w:t>April 12</w:t>
      </w:r>
      <w:r w:rsidR="00E466D2" w:rsidRPr="00E466D2">
        <w:rPr>
          <w:rFonts w:ascii="Arial" w:hAnsi="Arial" w:cs="Arial"/>
          <w:b/>
          <w:bCs/>
          <w:sz w:val="24"/>
          <w:szCs w:val="24"/>
          <w:vertAlign w:val="superscript"/>
          <w:lang w:eastAsia="ja-JP"/>
        </w:rPr>
        <w:t>th</w:t>
      </w:r>
      <w:r w:rsidR="00E466D2" w:rsidRPr="00E466D2">
        <w:rPr>
          <w:rFonts w:ascii="Arial" w:hAnsi="Arial" w:cs="Arial"/>
          <w:b/>
          <w:bCs/>
          <w:sz w:val="24"/>
          <w:szCs w:val="24"/>
          <w:lang w:eastAsia="ja-JP"/>
        </w:rPr>
        <w:t xml:space="preserve"> – 20</w:t>
      </w:r>
      <w:r w:rsidR="00E466D2" w:rsidRPr="00E466D2">
        <w:rPr>
          <w:rFonts w:ascii="Arial" w:hAnsi="Arial" w:cs="Arial"/>
          <w:b/>
          <w:bCs/>
          <w:sz w:val="24"/>
          <w:szCs w:val="24"/>
          <w:vertAlign w:val="superscript"/>
          <w:lang w:eastAsia="ja-JP"/>
        </w:rPr>
        <w:t>th</w:t>
      </w:r>
      <w:r w:rsidR="00E466D2" w:rsidRPr="00E466D2">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0FE37903"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396A4D">
        <w:rPr>
          <w:rFonts w:ascii="Arial" w:hAnsi="Arial"/>
          <w:sz w:val="24"/>
          <w:lang w:val="en-US"/>
        </w:rPr>
        <w:t>3</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187CD8F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96A4D" w:rsidRPr="00396A4D">
        <w:rPr>
          <w:rFonts w:ascii="Arial" w:hAnsi="Arial"/>
          <w:sz w:val="24"/>
        </w:rPr>
        <w:t>Aspects related to the duplex operation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CE0581F"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C966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063382">
        <w:rPr>
          <w:rFonts w:eastAsia="맑은 고딕"/>
          <w:kern w:val="2"/>
          <w:sz w:val="22"/>
          <w:szCs w:val="22"/>
          <w:lang w:val="en-US" w:eastAsia="ko-KR"/>
        </w:rPr>
        <w:fldChar w:fldCharType="begin"/>
      </w:r>
      <w:r w:rsidR="00063382">
        <w:rPr>
          <w:rFonts w:eastAsia="맑은 고딕"/>
          <w:kern w:val="2"/>
          <w:sz w:val="22"/>
          <w:szCs w:val="22"/>
          <w:lang w:val="en-US" w:eastAsia="ko-KR"/>
        </w:rPr>
        <w:instrText xml:space="preserve"> REF _Ref68547076 \r \h </w:instrText>
      </w:r>
      <w:r w:rsidR="00063382">
        <w:rPr>
          <w:rFonts w:eastAsia="맑은 고딕"/>
          <w:kern w:val="2"/>
          <w:sz w:val="22"/>
          <w:szCs w:val="22"/>
          <w:lang w:val="en-US" w:eastAsia="ko-KR"/>
        </w:rPr>
      </w:r>
      <w:r w:rsidR="00063382">
        <w:rPr>
          <w:rFonts w:eastAsia="맑은 고딕"/>
          <w:kern w:val="2"/>
          <w:sz w:val="22"/>
          <w:szCs w:val="22"/>
          <w:lang w:val="en-US" w:eastAsia="ko-KR"/>
        </w:rPr>
        <w:fldChar w:fldCharType="separate"/>
      </w:r>
      <w:r w:rsidR="00063382">
        <w:rPr>
          <w:rFonts w:eastAsia="맑은 고딕"/>
          <w:kern w:val="2"/>
          <w:sz w:val="22"/>
          <w:szCs w:val="22"/>
          <w:lang w:val="en-US" w:eastAsia="ko-KR"/>
        </w:rPr>
        <w:t>[1]</w:t>
      </w:r>
      <w:r w:rsidR="000633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FB5930">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063382">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18768D" w:rsidRPr="0018768D">
        <w:rPr>
          <w:rFonts w:eastAsia="맑은 고딕"/>
          <w:kern w:val="2"/>
          <w:sz w:val="22"/>
          <w:szCs w:val="22"/>
          <w:lang w:val="en-US" w:eastAsia="ko-KR"/>
        </w:rPr>
        <w:t>duplex operation of RedCap</w:t>
      </w:r>
      <w:r w:rsidR="00B34CB1">
        <w:rPr>
          <w:rFonts w:eastAsia="맑은 고딕"/>
          <w:kern w:val="2"/>
          <w:sz w:val="22"/>
          <w:szCs w:val="22"/>
          <w:lang w:val="en-US" w:eastAsia="ko-KR"/>
        </w:rPr>
        <w:t xml:space="preserve">, it is noted that </w:t>
      </w:r>
      <w:r w:rsidR="0018768D" w:rsidRPr="0018768D">
        <w:rPr>
          <w:rFonts w:eastAsia="맑은 고딕"/>
          <w:kern w:val="2"/>
          <w:sz w:val="22"/>
          <w:szCs w:val="22"/>
          <w:lang w:val="en-US" w:eastAsia="ko-KR"/>
        </w:rPr>
        <w:t>HD-FDD type A</w:t>
      </w:r>
      <w:r w:rsidR="0018768D">
        <w:rPr>
          <w:rFonts w:eastAsia="맑은 고딕"/>
          <w:kern w:val="2"/>
          <w:sz w:val="22"/>
          <w:szCs w:val="22"/>
          <w:lang w:val="en-US" w:eastAsia="ko-KR"/>
        </w:rPr>
        <w:t xml:space="preserve"> is specified</w:t>
      </w:r>
      <w:r w:rsidR="0018768D" w:rsidRPr="0018768D">
        <w:rPr>
          <w:rFonts w:eastAsia="맑은 고딕"/>
          <w:kern w:val="2"/>
          <w:sz w:val="22"/>
          <w:szCs w:val="22"/>
          <w:lang w:val="en-US" w:eastAsia="ko-KR"/>
        </w:rPr>
        <w:t xml:space="preserve"> with the minimum specification impact</w:t>
      </w:r>
      <w:r w:rsidR="0018768D">
        <w:rPr>
          <w:rFonts w:eastAsia="맑은 고딕"/>
          <w:kern w:val="2"/>
          <w:sz w:val="22"/>
          <w:szCs w:val="22"/>
          <w:lang w:val="en-US" w:eastAsia="ko-KR"/>
        </w:rPr>
        <w:t xml:space="preserve">. And also note that </w:t>
      </w:r>
      <w:r w:rsidR="0018768D" w:rsidRPr="0018768D">
        <w:rPr>
          <w:rFonts w:eastAsia="맑은 고딕"/>
          <w:kern w:val="2"/>
          <w:sz w:val="22"/>
          <w:szCs w:val="22"/>
          <w:lang w:val="en-US" w:eastAsia="ko-KR"/>
        </w:rPr>
        <w:t>FD-FDD and TDD are also supported</w:t>
      </w:r>
      <w:r w:rsidR="0018768D">
        <w:rPr>
          <w:rFonts w:eastAsia="맑은 고딕"/>
          <w:kern w:val="2"/>
          <w:sz w:val="22"/>
          <w:szCs w:val="22"/>
          <w:lang w:val="en-US" w:eastAsia="ko-KR"/>
        </w:rPr>
        <w:t xml:space="preserve"> for RedCap UEs</w:t>
      </w:r>
      <w:r w:rsidR="00B34CB1">
        <w:rPr>
          <w:rFonts w:eastAsia="맑은 고딕"/>
          <w:kern w:val="2"/>
          <w:sz w:val="22"/>
          <w:szCs w:val="22"/>
          <w:lang w:val="en-US" w:eastAsia="ko-KR"/>
        </w:rPr>
        <w:t>.</w:t>
      </w:r>
      <w:bookmarkStart w:id="3" w:name="_GoBack"/>
      <w:bookmarkEnd w:id="3"/>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C53B92"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C53B92">
              <w:rPr>
                <w:rFonts w:eastAsia="SimSun"/>
                <w:sz w:val="22"/>
                <w:lang w:eastAsia="ja-JP"/>
              </w:rPr>
              <w:t>Specify support for the following UE complexity reduction features [RAN1, RAN2, RAN4]:</w:t>
            </w:r>
          </w:p>
          <w:p w14:paraId="241FD3BC" w14:textId="658AD1E6" w:rsidR="00410A8F" w:rsidRPr="00C53B92" w:rsidRDefault="00D0326A" w:rsidP="00C53B92">
            <w:pPr>
              <w:numPr>
                <w:ilvl w:val="1"/>
                <w:numId w:val="26"/>
              </w:numPr>
              <w:overflowPunct w:val="0"/>
              <w:adjustRightInd w:val="0"/>
              <w:spacing w:before="0" w:after="0" w:line="240" w:lineRule="auto"/>
              <w:jc w:val="left"/>
              <w:textAlignment w:val="baseline"/>
              <w:rPr>
                <w:bCs/>
                <w:iCs/>
                <w:sz w:val="22"/>
              </w:rPr>
            </w:pPr>
            <w:r w:rsidRPr="00C53B92">
              <w:rPr>
                <w:bCs/>
                <w:iCs/>
                <w:sz w:val="22"/>
              </w:rPr>
              <w:t xml:space="preserve">… </w:t>
            </w:r>
          </w:p>
          <w:p w14:paraId="740A95E8" w14:textId="77777777" w:rsidR="00410A8F" w:rsidRPr="00C53B92" w:rsidRDefault="00410A8F" w:rsidP="00410A8F">
            <w:pPr>
              <w:numPr>
                <w:ilvl w:val="1"/>
                <w:numId w:val="26"/>
              </w:numPr>
              <w:overflowPunct w:val="0"/>
              <w:adjustRightInd w:val="0"/>
              <w:spacing w:before="0" w:after="0" w:line="240" w:lineRule="auto"/>
              <w:jc w:val="left"/>
              <w:textAlignment w:val="baseline"/>
              <w:rPr>
                <w:bCs/>
                <w:iCs/>
                <w:sz w:val="22"/>
              </w:rPr>
            </w:pPr>
            <w:r w:rsidRPr="00C53B92">
              <w:rPr>
                <w:bCs/>
                <w:iCs/>
                <w:sz w:val="22"/>
              </w:rPr>
              <w:t>Duplex operation:</w:t>
            </w:r>
          </w:p>
          <w:p w14:paraId="5525D17A" w14:textId="77777777" w:rsidR="00410A8F" w:rsidRPr="00C53B92" w:rsidRDefault="00410A8F" w:rsidP="00410A8F">
            <w:pPr>
              <w:numPr>
                <w:ilvl w:val="2"/>
                <w:numId w:val="26"/>
              </w:numPr>
              <w:overflowPunct w:val="0"/>
              <w:adjustRightInd w:val="0"/>
              <w:spacing w:before="0" w:after="0" w:line="240" w:lineRule="auto"/>
              <w:jc w:val="left"/>
              <w:textAlignment w:val="baseline"/>
              <w:rPr>
                <w:bCs/>
                <w:iCs/>
                <w:sz w:val="22"/>
              </w:rPr>
            </w:pPr>
            <w:r w:rsidRPr="00C53B92">
              <w:rPr>
                <w:bCs/>
                <w:iCs/>
                <w:sz w:val="22"/>
              </w:rPr>
              <w:t>HD-FDD type A with the minimum specification impact (Note that FD-FDD and TDD are also supported.)</w:t>
            </w:r>
          </w:p>
          <w:p w14:paraId="125EF1A4" w14:textId="1256B0FF" w:rsidR="007E3092" w:rsidRPr="00C53B92" w:rsidRDefault="007E3092" w:rsidP="00410A8F">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C53B92">
              <w:rPr>
                <w:rFonts w:eastAsiaTheme="minorEastAsia"/>
                <w:bCs/>
                <w:sz w:val="22"/>
                <w:lang w:eastAsia="ko-KR"/>
              </w:rPr>
              <w:t>…</w:t>
            </w:r>
          </w:p>
          <w:p w14:paraId="2F6028D4" w14:textId="2BB53BAF" w:rsidR="00C12217" w:rsidRPr="00E3030E" w:rsidRDefault="00C12217" w:rsidP="00C53B92">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635203D9" w:rsidR="00E3030E" w:rsidRDefault="00694D1C" w:rsidP="006920AE">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F3208A">
        <w:rPr>
          <w:rFonts w:eastAsia="맑은 고딕"/>
          <w:kern w:val="2"/>
          <w:sz w:val="22"/>
          <w:szCs w:val="22"/>
          <w:lang w:val="en-US" w:eastAsia="ko-KR"/>
        </w:rPr>
        <w:t>a</w:t>
      </w:r>
      <w:r w:rsidR="00F3208A" w:rsidRPr="00F3208A">
        <w:rPr>
          <w:rFonts w:eastAsia="맑은 고딕"/>
          <w:kern w:val="2"/>
          <w:sz w:val="22"/>
          <w:szCs w:val="22"/>
          <w:lang w:val="en-US" w:eastAsia="ko-KR"/>
        </w:rPr>
        <w:t>spects related to the duplex operation of RedCap</w:t>
      </w:r>
      <w:r w:rsidR="00270455">
        <w:rPr>
          <w:rFonts w:eastAsia="맑은 고딕"/>
          <w:kern w:val="2"/>
          <w:sz w:val="22"/>
          <w:szCs w:val="22"/>
          <w:lang w:val="en-US" w:eastAsia="ko-KR"/>
        </w:rPr>
        <w:t>.</w:t>
      </w:r>
    </w:p>
    <w:p w14:paraId="4C098888" w14:textId="77777777" w:rsidR="00111274" w:rsidRPr="00C53B92" w:rsidRDefault="00111274" w:rsidP="006920AE">
      <w:pPr>
        <w:spacing w:before="120" w:line="240" w:lineRule="auto"/>
        <w:ind w:left="0" w:firstLine="0"/>
        <w:rPr>
          <w:rFonts w:eastAsia="맑은 고딕"/>
          <w:kern w:val="2"/>
          <w:sz w:val="22"/>
          <w:szCs w:val="22"/>
          <w:lang w:val="en-US" w:eastAsia="ko-KR"/>
        </w:rPr>
      </w:pPr>
    </w:p>
    <w:p w14:paraId="05C35489" w14:textId="55CF0436" w:rsidR="00111274" w:rsidRDefault="00CB0E8F"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 xml:space="preserve">Slot formats and switching time to support </w:t>
      </w:r>
      <w:r w:rsidR="0018768D">
        <w:rPr>
          <w:rFonts w:eastAsia="맑은 고딕"/>
          <w:b/>
          <w:kern w:val="2"/>
          <w:sz w:val="24"/>
          <w:szCs w:val="22"/>
          <w:lang w:val="en-US" w:eastAsia="ko-KR"/>
        </w:rPr>
        <w:t xml:space="preserve">HD-FDD </w:t>
      </w:r>
      <w:r>
        <w:rPr>
          <w:rFonts w:eastAsia="맑은 고딕"/>
          <w:b/>
          <w:kern w:val="2"/>
          <w:sz w:val="24"/>
          <w:szCs w:val="22"/>
          <w:lang w:val="en-US" w:eastAsia="ko-KR"/>
        </w:rPr>
        <w:t>type A operation</w:t>
      </w:r>
    </w:p>
    <w:p w14:paraId="363B9174" w14:textId="548083AE" w:rsidR="00CB0E8F" w:rsidRDefault="00CB0E8F" w:rsidP="00111274">
      <w:pPr>
        <w:spacing w:before="120" w:after="240" w:line="240" w:lineRule="auto"/>
        <w:ind w:left="0" w:firstLine="0"/>
        <w:rPr>
          <w:rFonts w:eastAsia="맑은 고딕"/>
          <w:kern w:val="2"/>
          <w:sz w:val="22"/>
          <w:szCs w:val="22"/>
          <w:lang w:val="en-US" w:eastAsia="ko-KR"/>
        </w:rPr>
      </w:pPr>
      <w:r w:rsidRPr="00CB0E8F">
        <w:rPr>
          <w:rFonts w:eastAsia="맑은 고딕"/>
          <w:kern w:val="2"/>
          <w:sz w:val="22"/>
          <w:szCs w:val="22"/>
          <w:lang w:val="en-US" w:eastAsia="ko-KR"/>
        </w:rPr>
        <w:t>For supporting HD-FDD type A in NR FDD bands, we need some a high-level discussion on how to support HD-FDD type A in NR FDD bands where there is no clear definition of the slot formats. Our view is that given there is no higher layer configured slot formats in FDD bands, the ‘background’ slots are all flexibles. Then, on top of the flexibles, the HD-FDD type A can be supported based on dynamic scheduling.</w:t>
      </w:r>
    </w:p>
    <w:p w14:paraId="25A01A2E" w14:textId="46408DF4" w:rsidR="0049538A" w:rsidRDefault="0049538A"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In RAN1#104-e meeting, there was a discussion on w</w:t>
      </w:r>
      <w:r w:rsidRPr="0049538A">
        <w:rPr>
          <w:rFonts w:eastAsia="맑은 고딕"/>
          <w:kern w:val="2"/>
          <w:sz w:val="22"/>
          <w:szCs w:val="22"/>
          <w:lang w:val="en-US" w:eastAsia="ko-KR"/>
        </w:rPr>
        <w:t>hether to use the semi-static TDD-like slot format to support HD-FDD in FDD bands</w:t>
      </w:r>
      <w:r>
        <w:rPr>
          <w:rFonts w:eastAsia="맑은 고딕"/>
          <w:kern w:val="2"/>
          <w:sz w:val="22"/>
          <w:szCs w:val="22"/>
          <w:lang w:val="en-US" w:eastAsia="ko-KR"/>
        </w:rPr>
        <w:t xml:space="preserve">. We suggest not to configure the </w:t>
      </w:r>
      <w:r w:rsidRPr="0049538A">
        <w:rPr>
          <w:rFonts w:eastAsia="맑은 고딕"/>
          <w:kern w:val="2"/>
          <w:sz w:val="22"/>
          <w:szCs w:val="22"/>
          <w:lang w:val="en-US" w:eastAsia="ko-KR"/>
        </w:rPr>
        <w:t>semi-static TDD-like slot format</w:t>
      </w:r>
      <w:r>
        <w:rPr>
          <w:rFonts w:eastAsia="맑은 고딕"/>
          <w:kern w:val="2"/>
          <w:sz w:val="22"/>
          <w:szCs w:val="22"/>
          <w:lang w:val="en-US" w:eastAsia="ko-KR"/>
        </w:rPr>
        <w:t>s for HD-</w:t>
      </w:r>
      <w:r>
        <w:rPr>
          <w:rFonts w:eastAsia="맑은 고딕"/>
          <w:kern w:val="2"/>
          <w:sz w:val="22"/>
          <w:szCs w:val="22"/>
          <w:lang w:val="en-US" w:eastAsia="ko-KR"/>
        </w:rPr>
        <w:lastRenderedPageBreak/>
        <w:t>FDD type A operation in FDD bands. It p</w:t>
      </w:r>
      <w:r w:rsidRPr="0049538A">
        <w:rPr>
          <w:rFonts w:eastAsia="맑은 고딕"/>
          <w:kern w:val="2"/>
          <w:sz w:val="22"/>
          <w:szCs w:val="22"/>
          <w:lang w:val="en-US" w:eastAsia="ko-KR"/>
        </w:rPr>
        <w:t>uts unnecessary restrictions to gNB scheduling flexibility</w:t>
      </w:r>
      <w:r>
        <w:rPr>
          <w:rFonts w:eastAsia="맑은 고딕"/>
          <w:kern w:val="2"/>
          <w:sz w:val="22"/>
          <w:szCs w:val="22"/>
          <w:lang w:val="en-US" w:eastAsia="ko-KR"/>
        </w:rPr>
        <w:t xml:space="preserve"> as commented by many companies</w:t>
      </w:r>
      <w:r w:rsidRPr="0049538A">
        <w:rPr>
          <w:rFonts w:eastAsia="맑은 고딕"/>
          <w:kern w:val="2"/>
          <w:sz w:val="22"/>
          <w:szCs w:val="22"/>
          <w:lang w:val="en-US" w:eastAsia="ko-KR"/>
        </w:rPr>
        <w:t xml:space="preserve">. </w:t>
      </w:r>
      <w:r w:rsidR="006408F4">
        <w:rPr>
          <w:rFonts w:eastAsia="맑은 고딕"/>
          <w:kern w:val="2"/>
          <w:sz w:val="22"/>
          <w:szCs w:val="22"/>
          <w:lang w:val="en-US" w:eastAsia="ko-KR"/>
        </w:rPr>
        <w:t xml:space="preserve">As we mentioned at the beginning, </w:t>
      </w:r>
      <w:r w:rsidRPr="0049538A">
        <w:rPr>
          <w:rFonts w:eastAsia="맑은 고딕"/>
          <w:kern w:val="2"/>
          <w:sz w:val="22"/>
          <w:szCs w:val="22"/>
          <w:lang w:val="en-US" w:eastAsia="ko-KR"/>
        </w:rPr>
        <w:t xml:space="preserve">HD-FDD </w:t>
      </w:r>
      <w:r w:rsidR="006408F4">
        <w:rPr>
          <w:rFonts w:eastAsia="맑은 고딕"/>
          <w:kern w:val="2"/>
          <w:sz w:val="22"/>
          <w:szCs w:val="22"/>
          <w:lang w:val="en-US" w:eastAsia="ko-KR"/>
        </w:rPr>
        <w:t xml:space="preserve">type A </w:t>
      </w:r>
      <w:r w:rsidRPr="0049538A">
        <w:rPr>
          <w:rFonts w:eastAsia="맑은 고딕"/>
          <w:kern w:val="2"/>
          <w:sz w:val="22"/>
          <w:szCs w:val="22"/>
          <w:lang w:val="en-US" w:eastAsia="ko-KR"/>
        </w:rPr>
        <w:t xml:space="preserve">in FDD bands can be supported by gNB scheduling without TDD-like slot format configuration. </w:t>
      </w:r>
      <w:r w:rsidR="006408F4">
        <w:rPr>
          <w:rFonts w:eastAsia="맑은 고딕"/>
          <w:kern w:val="2"/>
          <w:sz w:val="22"/>
          <w:szCs w:val="22"/>
          <w:lang w:val="en-US" w:eastAsia="ko-KR"/>
        </w:rPr>
        <w:t>T</w:t>
      </w:r>
      <w:r w:rsidRPr="0049538A">
        <w:rPr>
          <w:rFonts w:eastAsia="맑은 고딕"/>
          <w:kern w:val="2"/>
          <w:sz w:val="22"/>
          <w:szCs w:val="22"/>
          <w:lang w:val="en-US" w:eastAsia="ko-KR"/>
        </w:rPr>
        <w:t xml:space="preserve">he collision cases </w:t>
      </w:r>
      <w:r w:rsidR="006408F4">
        <w:rPr>
          <w:rFonts w:eastAsia="맑은 고딕"/>
          <w:kern w:val="2"/>
          <w:sz w:val="22"/>
          <w:szCs w:val="22"/>
          <w:lang w:val="en-US" w:eastAsia="ko-KR"/>
        </w:rPr>
        <w:t xml:space="preserve">can be firstly avoided by gNB scheduling or by </w:t>
      </w:r>
      <w:r w:rsidRPr="0049538A">
        <w:rPr>
          <w:rFonts w:eastAsia="맑은 고딕"/>
          <w:kern w:val="2"/>
          <w:sz w:val="22"/>
          <w:szCs w:val="22"/>
          <w:lang w:val="en-US" w:eastAsia="ko-KR"/>
        </w:rPr>
        <w:t xml:space="preserve">the existing </w:t>
      </w:r>
      <w:r w:rsidR="006408F4">
        <w:rPr>
          <w:rFonts w:eastAsia="맑은 고딕"/>
          <w:kern w:val="2"/>
          <w:sz w:val="22"/>
          <w:szCs w:val="22"/>
          <w:lang w:val="en-US" w:eastAsia="ko-KR"/>
        </w:rPr>
        <w:t xml:space="preserve">collision handling </w:t>
      </w:r>
      <w:r w:rsidRPr="0049538A">
        <w:rPr>
          <w:rFonts w:eastAsia="맑은 고딕"/>
          <w:kern w:val="2"/>
          <w:sz w:val="22"/>
          <w:szCs w:val="22"/>
          <w:lang w:val="en-US" w:eastAsia="ko-KR"/>
        </w:rPr>
        <w:t>rule</w:t>
      </w:r>
      <w:r w:rsidR="00985F4A">
        <w:rPr>
          <w:rFonts w:eastAsia="맑은 고딕"/>
          <w:kern w:val="2"/>
          <w:sz w:val="22"/>
          <w:szCs w:val="22"/>
          <w:lang w:val="en-US" w:eastAsia="ko-KR"/>
        </w:rPr>
        <w:t>s</w:t>
      </w:r>
      <w:r w:rsidRPr="0049538A">
        <w:rPr>
          <w:rFonts w:eastAsia="맑은 고딕"/>
          <w:kern w:val="2"/>
          <w:sz w:val="22"/>
          <w:szCs w:val="22"/>
          <w:lang w:val="en-US" w:eastAsia="ko-KR"/>
        </w:rPr>
        <w:t xml:space="preserve"> if any. </w:t>
      </w:r>
      <w:r w:rsidR="006408F4">
        <w:rPr>
          <w:rFonts w:eastAsia="맑은 고딕"/>
          <w:kern w:val="2"/>
          <w:sz w:val="22"/>
          <w:szCs w:val="22"/>
          <w:lang w:val="en-US" w:eastAsia="ko-KR"/>
        </w:rPr>
        <w:t>For the</w:t>
      </w:r>
      <w:r w:rsidRPr="0049538A">
        <w:rPr>
          <w:rFonts w:eastAsia="맑은 고딕"/>
          <w:kern w:val="2"/>
          <w:sz w:val="22"/>
          <w:szCs w:val="22"/>
          <w:lang w:val="en-US" w:eastAsia="ko-KR"/>
        </w:rPr>
        <w:t xml:space="preserve"> collision cases that </w:t>
      </w:r>
      <w:r w:rsidR="006408F4">
        <w:rPr>
          <w:rFonts w:eastAsia="맑은 고딕"/>
          <w:kern w:val="2"/>
          <w:sz w:val="22"/>
          <w:szCs w:val="22"/>
          <w:lang w:val="en-US" w:eastAsia="ko-KR"/>
        </w:rPr>
        <w:t>cannot be avoided</w:t>
      </w:r>
      <w:r w:rsidRPr="0049538A">
        <w:rPr>
          <w:rFonts w:eastAsia="맑은 고딕"/>
          <w:kern w:val="2"/>
          <w:sz w:val="22"/>
          <w:szCs w:val="22"/>
          <w:lang w:val="en-US" w:eastAsia="ko-KR"/>
        </w:rPr>
        <w:t xml:space="preserve"> by existing </w:t>
      </w:r>
      <w:r w:rsidR="006408F4">
        <w:rPr>
          <w:rFonts w:eastAsia="맑은 고딕"/>
          <w:kern w:val="2"/>
          <w:sz w:val="22"/>
          <w:szCs w:val="22"/>
          <w:lang w:val="en-US" w:eastAsia="ko-KR"/>
        </w:rPr>
        <w:t>mechanisms</w:t>
      </w:r>
      <w:r w:rsidRPr="0049538A">
        <w:rPr>
          <w:rFonts w:eastAsia="맑은 고딕"/>
          <w:kern w:val="2"/>
          <w:sz w:val="22"/>
          <w:szCs w:val="22"/>
          <w:lang w:val="en-US" w:eastAsia="ko-KR"/>
        </w:rPr>
        <w:t>, specification work may be needed.</w:t>
      </w:r>
    </w:p>
    <w:p w14:paraId="4497259B" w14:textId="4BFBC663" w:rsidR="0047325B" w:rsidRDefault="00CB0E8F" w:rsidP="00985F4A">
      <w:pPr>
        <w:spacing w:before="120" w:after="240" w:line="240" w:lineRule="auto"/>
        <w:ind w:left="0" w:firstLine="0"/>
        <w:rPr>
          <w:rFonts w:eastAsia="맑은 고딕"/>
          <w:kern w:val="2"/>
          <w:sz w:val="22"/>
          <w:szCs w:val="22"/>
          <w:lang w:val="en-US" w:eastAsia="ko-KR"/>
        </w:rPr>
      </w:pPr>
      <w:r w:rsidRPr="00CB0E8F">
        <w:rPr>
          <w:rFonts w:eastAsia="맑은 고딕"/>
          <w:kern w:val="2"/>
          <w:sz w:val="22"/>
          <w:szCs w:val="22"/>
          <w:lang w:val="en-US" w:eastAsia="ko-KR"/>
        </w:rPr>
        <w:t xml:space="preserve">We also </w:t>
      </w:r>
      <w:r w:rsidR="00930A30">
        <w:rPr>
          <w:rFonts w:eastAsia="맑은 고딕"/>
          <w:kern w:val="2"/>
          <w:sz w:val="22"/>
          <w:szCs w:val="22"/>
          <w:lang w:val="en-US" w:eastAsia="ko-KR"/>
        </w:rPr>
        <w:t xml:space="preserve">need </w:t>
      </w:r>
      <w:r w:rsidR="00985F4A">
        <w:rPr>
          <w:rFonts w:eastAsia="맑은 고딕"/>
          <w:kern w:val="2"/>
          <w:sz w:val="22"/>
          <w:szCs w:val="22"/>
          <w:lang w:val="en-US" w:eastAsia="ko-KR"/>
        </w:rPr>
        <w:t>some discussion on</w:t>
      </w:r>
      <w:r w:rsidRPr="00CB0E8F">
        <w:rPr>
          <w:rFonts w:eastAsia="맑은 고딕"/>
          <w:kern w:val="2"/>
          <w:sz w:val="22"/>
          <w:szCs w:val="22"/>
          <w:lang w:val="en-US" w:eastAsia="ko-KR"/>
        </w:rPr>
        <w:t xml:space="preserve"> the guard period. Should it be defined as guard time (in us), or guard symbols? Whether to reuse the transition time defined in clause 4.3.2 in TS 38.211 should also be discussed. If not reused, then what additional considerations should be taken into account to set up the guard time or guard symbols should be discussed</w:t>
      </w:r>
      <w:r w:rsidR="00985F4A">
        <w:rPr>
          <w:rFonts w:eastAsia="맑은 고딕"/>
          <w:kern w:val="2"/>
          <w:sz w:val="22"/>
          <w:szCs w:val="22"/>
          <w:lang w:val="en-US" w:eastAsia="ko-KR"/>
        </w:rPr>
        <w:t xml:space="preserve"> as a next step</w:t>
      </w:r>
      <w:r w:rsidRPr="00CB0E8F">
        <w:rPr>
          <w:rFonts w:eastAsia="맑은 고딕"/>
          <w:kern w:val="2"/>
          <w:sz w:val="22"/>
          <w:szCs w:val="22"/>
          <w:lang w:val="en-US" w:eastAsia="ko-KR"/>
        </w:rPr>
        <w:t>.</w:t>
      </w:r>
      <w:r w:rsidR="00930A30">
        <w:rPr>
          <w:rFonts w:eastAsia="맑은 고딕"/>
          <w:kern w:val="2"/>
          <w:sz w:val="22"/>
          <w:szCs w:val="22"/>
          <w:lang w:val="en-US" w:eastAsia="ko-KR"/>
        </w:rPr>
        <w:t xml:space="preserve"> Regarding this, the following agreement was made in </w:t>
      </w:r>
      <w:r w:rsidR="006011C7">
        <w:rPr>
          <w:rFonts w:eastAsia="맑은 고딕"/>
          <w:kern w:val="2"/>
          <w:sz w:val="22"/>
          <w:szCs w:val="22"/>
          <w:lang w:val="en-US" w:eastAsia="ko-KR"/>
        </w:rPr>
        <w:t>RAN1#104-e meeting (copied below)</w:t>
      </w:r>
      <w:r w:rsidR="00930A30">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47325B" w:rsidRPr="0047325B" w14:paraId="5B9BAFBA" w14:textId="77777777" w:rsidTr="0047325B">
        <w:tc>
          <w:tcPr>
            <w:tcW w:w="9628" w:type="dxa"/>
          </w:tcPr>
          <w:p w14:paraId="5DF0FC7C" w14:textId="77777777" w:rsidR="0047325B" w:rsidRPr="0047325B" w:rsidRDefault="0047325B" w:rsidP="0047325B">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6CCC5A64" w14:textId="77777777" w:rsidR="0018768D" w:rsidRPr="00985F4A" w:rsidRDefault="0018768D" w:rsidP="0018768D">
            <w:pPr>
              <w:numPr>
                <w:ilvl w:val="0"/>
                <w:numId w:val="26"/>
              </w:numPr>
              <w:spacing w:before="0" w:after="0" w:line="259" w:lineRule="auto"/>
              <w:jc w:val="left"/>
              <w:rPr>
                <w:rFonts w:ascii="Times" w:eastAsia="바탕" w:hAnsi="Times"/>
                <w:sz w:val="22"/>
                <w:szCs w:val="24"/>
              </w:rPr>
            </w:pPr>
            <w:r w:rsidRPr="00985F4A">
              <w:rPr>
                <w:rFonts w:ascii="Times" w:eastAsia="바탕" w:hAnsi="Times"/>
                <w:sz w:val="22"/>
                <w:szCs w:val="24"/>
              </w:rPr>
              <w:t>(Working assumption) For HD-FDD switching time, reuse existing switching times for UE not capable of full duplex in TS 38.211, Table 4.3.2-3.</w:t>
            </w:r>
          </w:p>
          <w:p w14:paraId="76B49726"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FFS: whether to define the guard times in symbol units</w:t>
            </w:r>
          </w:p>
          <w:p w14:paraId="09179182"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FFS: the switching positions</w:t>
            </w:r>
          </w:p>
          <w:p w14:paraId="6835CFB6" w14:textId="77777777" w:rsidR="0018768D" w:rsidRPr="00985F4A" w:rsidRDefault="0018768D" w:rsidP="0018768D">
            <w:pPr>
              <w:numPr>
                <w:ilvl w:val="0"/>
                <w:numId w:val="26"/>
              </w:numPr>
              <w:spacing w:before="0" w:after="0" w:line="259" w:lineRule="auto"/>
              <w:jc w:val="left"/>
              <w:rPr>
                <w:rFonts w:ascii="Times" w:eastAsia="바탕" w:hAnsi="Times"/>
                <w:sz w:val="22"/>
                <w:szCs w:val="24"/>
              </w:rPr>
            </w:pPr>
            <w:r w:rsidRPr="00985F4A">
              <w:rPr>
                <w:rFonts w:ascii="Times" w:eastAsia="바탕" w:hAnsi="Times"/>
                <w:sz w:val="22"/>
                <w:szCs w:val="24"/>
              </w:rPr>
              <w:t xml:space="preserve">Sending an LS to RAN4 to inform the above working assumption, and to ask for feedback if any </w:t>
            </w:r>
          </w:p>
          <w:p w14:paraId="736E6EC0"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The LS will not include the two FFS bullets</w:t>
            </w:r>
          </w:p>
          <w:p w14:paraId="511B779C" w14:textId="77777777" w:rsidR="0029029E" w:rsidRDefault="0029029E" w:rsidP="0047325B">
            <w:pPr>
              <w:spacing w:before="120" w:after="0" w:line="240" w:lineRule="auto"/>
              <w:ind w:left="0" w:firstLine="0"/>
              <w:rPr>
                <w:rFonts w:ascii="Times" w:eastAsia="바탕" w:hAnsi="Times"/>
                <w:b/>
                <w:sz w:val="22"/>
                <w:szCs w:val="24"/>
              </w:rPr>
            </w:pPr>
          </w:p>
          <w:p w14:paraId="25C8821A" w14:textId="77777777" w:rsidR="0029029E" w:rsidRPr="00985F4A" w:rsidRDefault="0029029E" w:rsidP="0029029E">
            <w:pPr>
              <w:spacing w:before="0" w:after="160" w:line="259" w:lineRule="auto"/>
              <w:ind w:left="0" w:firstLine="0"/>
              <w:jc w:val="left"/>
              <w:rPr>
                <w:rFonts w:ascii="Times" w:eastAsia="바탕" w:hAnsi="Times"/>
                <w:sz w:val="22"/>
                <w:szCs w:val="24"/>
              </w:rPr>
            </w:pPr>
            <w:r w:rsidRPr="00985F4A">
              <w:rPr>
                <w:rFonts w:ascii="Times" w:eastAsia="바탕" w:hAnsi="Times"/>
                <w:sz w:val="22"/>
                <w:szCs w:val="24"/>
              </w:rPr>
              <w:t xml:space="preserve">Draft LS in </w:t>
            </w:r>
            <w:hyperlink r:id="rId8" w:history="1">
              <w:r w:rsidRPr="00985F4A">
                <w:rPr>
                  <w:rFonts w:ascii="Times" w:eastAsia="바탕" w:hAnsi="Times"/>
                  <w:color w:val="0000FF"/>
                  <w:sz w:val="22"/>
                  <w:szCs w:val="24"/>
                  <w:u w:val="single"/>
                </w:rPr>
                <w:t>R1-2102094</w:t>
              </w:r>
            </w:hyperlink>
            <w:r w:rsidRPr="00985F4A">
              <w:rPr>
                <w:rFonts w:ascii="Times" w:eastAsia="바탕" w:hAnsi="Times"/>
                <w:sz w:val="22"/>
                <w:szCs w:val="24"/>
              </w:rPr>
              <w:t xml:space="preserve"> is </w:t>
            </w:r>
            <w:r w:rsidRPr="00985F4A">
              <w:rPr>
                <w:rFonts w:ascii="Times" w:eastAsia="바탕" w:hAnsi="Times"/>
                <w:sz w:val="22"/>
                <w:szCs w:val="24"/>
                <w:highlight w:val="green"/>
              </w:rPr>
              <w:t>approved</w:t>
            </w:r>
            <w:r w:rsidRPr="00985F4A">
              <w:rPr>
                <w:rFonts w:ascii="Times" w:eastAsia="바탕" w:hAnsi="Times"/>
                <w:sz w:val="22"/>
                <w:szCs w:val="24"/>
              </w:rPr>
              <w:t xml:space="preserve">. Final LS to be uploaded/updated depending on whether or not there are additional agreements for RedCap related to RAN4. Final LS </w:t>
            </w:r>
            <w:r w:rsidRPr="00985F4A">
              <w:rPr>
                <w:rFonts w:ascii="Times" w:eastAsia="바탕" w:hAnsi="Times"/>
                <w:sz w:val="22"/>
                <w:szCs w:val="24"/>
                <w:highlight w:val="green"/>
              </w:rPr>
              <w:t xml:space="preserve">in </w:t>
            </w:r>
            <w:hyperlink r:id="rId9" w:history="1">
              <w:r w:rsidRPr="00985F4A">
                <w:rPr>
                  <w:rFonts w:ascii="Times" w:eastAsia="바탕" w:hAnsi="Times"/>
                  <w:color w:val="0000FF"/>
                  <w:sz w:val="22"/>
                  <w:szCs w:val="24"/>
                  <w:highlight w:val="green"/>
                  <w:u w:val="single"/>
                </w:rPr>
                <w:t>R1-2102146</w:t>
              </w:r>
            </w:hyperlink>
          </w:p>
          <w:p w14:paraId="401AB4ED" w14:textId="77777777" w:rsidR="0047325B" w:rsidRPr="00985F4A" w:rsidRDefault="0047325B" w:rsidP="0047325B">
            <w:pPr>
              <w:spacing w:before="120" w:after="0" w:line="240" w:lineRule="auto"/>
              <w:ind w:left="0" w:firstLine="0"/>
              <w:rPr>
                <w:rFonts w:eastAsia="맑은 고딕"/>
                <w:kern w:val="2"/>
                <w:sz w:val="22"/>
                <w:szCs w:val="22"/>
                <w:lang w:eastAsia="ko-KR"/>
              </w:rPr>
            </w:pPr>
          </w:p>
        </w:tc>
      </w:tr>
    </w:tbl>
    <w:p w14:paraId="05F20E73" w14:textId="65FB6ED6" w:rsidR="00257887" w:rsidRDefault="00930A30" w:rsidP="0011127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The working assumption on the HD-FDD switching time can be automatically confirmed </w:t>
      </w:r>
      <w:r w:rsidR="00257887">
        <w:rPr>
          <w:rFonts w:eastAsia="맑은 고딕"/>
          <w:kern w:val="2"/>
          <w:sz w:val="22"/>
          <w:szCs w:val="22"/>
          <w:lang w:eastAsia="ko-KR"/>
        </w:rPr>
        <w:t>upon positive feedback</w:t>
      </w:r>
      <w:r>
        <w:rPr>
          <w:rFonts w:eastAsia="맑은 고딕"/>
          <w:kern w:val="2"/>
          <w:sz w:val="22"/>
          <w:szCs w:val="22"/>
          <w:lang w:eastAsia="ko-KR"/>
        </w:rPr>
        <w:t xml:space="preserve"> from RAN4. </w:t>
      </w:r>
      <w:r w:rsidR="008B7738">
        <w:rPr>
          <w:rFonts w:eastAsia="맑은 고딕"/>
          <w:kern w:val="2"/>
          <w:sz w:val="22"/>
          <w:szCs w:val="22"/>
          <w:lang w:eastAsia="ko-KR"/>
        </w:rPr>
        <w:t>On</w:t>
      </w:r>
      <w:r w:rsidR="00257887">
        <w:rPr>
          <w:rFonts w:eastAsia="맑은 고딕"/>
          <w:kern w:val="2"/>
          <w:sz w:val="22"/>
          <w:szCs w:val="22"/>
          <w:lang w:eastAsia="ko-KR"/>
        </w:rPr>
        <w:t xml:space="preserve"> the first FFS </w:t>
      </w:r>
      <w:r w:rsidR="00257887" w:rsidRPr="00257887">
        <w:rPr>
          <w:rFonts w:eastAsia="맑은 고딕"/>
          <w:kern w:val="2"/>
          <w:sz w:val="22"/>
          <w:szCs w:val="22"/>
          <w:lang w:eastAsia="ko-KR"/>
        </w:rPr>
        <w:t>whether to define the guard times in symbol units</w:t>
      </w:r>
      <w:r w:rsidR="00257887">
        <w:rPr>
          <w:rFonts w:eastAsia="맑은 고딕"/>
          <w:kern w:val="2"/>
          <w:sz w:val="22"/>
          <w:szCs w:val="22"/>
          <w:lang w:eastAsia="ko-KR"/>
        </w:rPr>
        <w:t xml:space="preserve">, we can consider </w:t>
      </w:r>
      <w:r w:rsidR="00257887" w:rsidRPr="00257887">
        <w:rPr>
          <w:rFonts w:eastAsia="맑은 고딕"/>
          <w:kern w:val="2"/>
          <w:sz w:val="22"/>
          <w:szCs w:val="22"/>
          <w:lang w:eastAsia="ko-KR"/>
        </w:rPr>
        <w:t xml:space="preserve">defining the guard times in symbol units to simplify the descriptions on the collision handling cases in the spec. </w:t>
      </w:r>
      <w:r w:rsidR="00FE02C4">
        <w:rPr>
          <w:rFonts w:eastAsia="맑은 고딕"/>
          <w:kern w:val="2"/>
          <w:sz w:val="22"/>
          <w:szCs w:val="22"/>
          <w:lang w:eastAsia="ko-KR"/>
        </w:rPr>
        <w:t>As it is, and since</w:t>
      </w:r>
      <w:r w:rsidR="00257887">
        <w:rPr>
          <w:rFonts w:eastAsia="맑은 고딕"/>
          <w:kern w:val="2"/>
          <w:sz w:val="22"/>
          <w:szCs w:val="22"/>
          <w:lang w:eastAsia="ko-KR"/>
        </w:rPr>
        <w:t xml:space="preserve"> we are all aware of that part of the collision cases have already been </w:t>
      </w:r>
      <w:r w:rsidR="00FE02C4">
        <w:rPr>
          <w:rFonts w:eastAsia="맑은 고딕"/>
          <w:kern w:val="2"/>
          <w:sz w:val="22"/>
          <w:szCs w:val="22"/>
          <w:lang w:eastAsia="ko-KR"/>
        </w:rPr>
        <w:t xml:space="preserve">described </w:t>
      </w:r>
      <w:r w:rsidR="00257887">
        <w:rPr>
          <w:rFonts w:eastAsia="맑은 고딕"/>
          <w:kern w:val="2"/>
          <w:sz w:val="22"/>
          <w:szCs w:val="22"/>
          <w:lang w:eastAsia="ko-KR"/>
        </w:rPr>
        <w:t xml:space="preserve">in the spec using the switching time not in symbol unit, it should be a matter of preference rather than the critical one. If the guard time is defined in symbol unit and the working assumption on the switching time is confirmed, then </w:t>
      </w:r>
      <w:r w:rsidR="00FE02C4">
        <w:rPr>
          <w:rFonts w:eastAsia="맑은 고딕"/>
          <w:kern w:val="2"/>
          <w:sz w:val="22"/>
          <w:szCs w:val="22"/>
          <w:lang w:eastAsia="ko-KR"/>
        </w:rPr>
        <w:t>one symbol can be defined as a guard symbol regardless of the subcarrier spacing</w:t>
      </w:r>
      <w:r w:rsidR="00257887">
        <w:rPr>
          <w:rFonts w:eastAsia="맑은 고딕"/>
          <w:kern w:val="2"/>
          <w:sz w:val="22"/>
          <w:szCs w:val="22"/>
          <w:lang w:eastAsia="ko-KR"/>
        </w:rPr>
        <w:t xml:space="preserve">. </w:t>
      </w:r>
      <w:r w:rsidR="008B7738">
        <w:rPr>
          <w:rFonts w:eastAsia="맑은 고딕"/>
          <w:kern w:val="2"/>
          <w:sz w:val="22"/>
          <w:szCs w:val="22"/>
          <w:lang w:eastAsia="ko-KR"/>
        </w:rPr>
        <w:t xml:space="preserve">The second FFS the switching positions </w:t>
      </w:r>
      <w:r w:rsidR="00591253">
        <w:rPr>
          <w:rFonts w:eastAsia="맑은 고딕"/>
          <w:kern w:val="2"/>
          <w:sz w:val="22"/>
          <w:szCs w:val="22"/>
          <w:lang w:eastAsia="ko-KR"/>
        </w:rPr>
        <w:t>can be</w:t>
      </w:r>
      <w:r w:rsidR="008B7738">
        <w:rPr>
          <w:rFonts w:eastAsia="맑은 고딕"/>
          <w:kern w:val="2"/>
          <w:sz w:val="22"/>
          <w:szCs w:val="22"/>
          <w:lang w:eastAsia="ko-KR"/>
        </w:rPr>
        <w:t xml:space="preserve"> discussed in relation to the </w:t>
      </w:r>
      <w:r w:rsidR="00591253">
        <w:rPr>
          <w:rFonts w:eastAsia="맑은 고딕"/>
          <w:kern w:val="2"/>
          <w:sz w:val="22"/>
          <w:szCs w:val="22"/>
          <w:lang w:eastAsia="ko-KR"/>
        </w:rPr>
        <w:t xml:space="preserve">DL/UL </w:t>
      </w:r>
      <w:r w:rsidR="008B7738">
        <w:rPr>
          <w:rFonts w:eastAsia="맑은 고딕"/>
          <w:kern w:val="2"/>
          <w:sz w:val="22"/>
          <w:szCs w:val="22"/>
          <w:lang w:eastAsia="ko-KR"/>
        </w:rPr>
        <w:t>collision handling</w:t>
      </w:r>
      <w:r w:rsidR="00FE02C4">
        <w:rPr>
          <w:rFonts w:eastAsia="맑은 고딕"/>
          <w:kern w:val="2"/>
          <w:sz w:val="22"/>
          <w:szCs w:val="22"/>
          <w:lang w:eastAsia="ko-KR"/>
        </w:rPr>
        <w:t xml:space="preserve"> in </w:t>
      </w:r>
      <w:r w:rsidR="00FE02C4">
        <w:rPr>
          <w:rFonts w:eastAsia="맑은 고딕"/>
          <w:kern w:val="2"/>
          <w:sz w:val="22"/>
          <w:szCs w:val="22"/>
          <w:lang w:eastAsia="ko-KR"/>
        </w:rPr>
        <w:fldChar w:fldCharType="begin"/>
      </w:r>
      <w:r w:rsidR="00FE02C4">
        <w:rPr>
          <w:rFonts w:eastAsia="맑은 고딕"/>
          <w:kern w:val="2"/>
          <w:sz w:val="22"/>
          <w:szCs w:val="22"/>
          <w:lang w:eastAsia="ko-KR"/>
        </w:rPr>
        <w:instrText xml:space="preserve"> REF _Ref68635559 \n \h </w:instrText>
      </w:r>
      <w:r w:rsidR="00FE02C4">
        <w:rPr>
          <w:rFonts w:eastAsia="맑은 고딕"/>
          <w:kern w:val="2"/>
          <w:sz w:val="22"/>
          <w:szCs w:val="22"/>
          <w:lang w:eastAsia="ko-KR"/>
        </w:rPr>
      </w:r>
      <w:r w:rsidR="00FE02C4">
        <w:rPr>
          <w:rFonts w:eastAsia="맑은 고딕"/>
          <w:kern w:val="2"/>
          <w:sz w:val="22"/>
          <w:szCs w:val="22"/>
          <w:lang w:eastAsia="ko-KR"/>
        </w:rPr>
        <w:fldChar w:fldCharType="separate"/>
      </w:r>
      <w:r w:rsidR="00063382">
        <w:rPr>
          <w:rFonts w:eastAsia="맑은 고딕"/>
          <w:kern w:val="2"/>
          <w:sz w:val="22"/>
          <w:szCs w:val="22"/>
          <w:lang w:eastAsia="ko-KR"/>
        </w:rPr>
        <w:t>2.2</w:t>
      </w:r>
      <w:r w:rsidR="00FE02C4">
        <w:rPr>
          <w:rFonts w:eastAsia="맑은 고딕"/>
          <w:kern w:val="2"/>
          <w:sz w:val="22"/>
          <w:szCs w:val="22"/>
          <w:lang w:eastAsia="ko-KR"/>
        </w:rPr>
        <w:fldChar w:fldCharType="end"/>
      </w:r>
      <w:r w:rsidR="008B7738">
        <w:rPr>
          <w:rFonts w:eastAsia="맑은 고딕"/>
          <w:kern w:val="2"/>
          <w:sz w:val="22"/>
          <w:szCs w:val="22"/>
          <w:lang w:eastAsia="ko-KR"/>
        </w:rPr>
        <w:t>.</w:t>
      </w:r>
    </w:p>
    <w:p w14:paraId="313628AD" w14:textId="77777777" w:rsidR="00111274" w:rsidRDefault="00111274" w:rsidP="006920AE">
      <w:pPr>
        <w:spacing w:before="120" w:line="240" w:lineRule="auto"/>
        <w:ind w:left="0" w:firstLine="0"/>
        <w:rPr>
          <w:rFonts w:eastAsia="맑은 고딕"/>
          <w:kern w:val="2"/>
          <w:sz w:val="22"/>
          <w:szCs w:val="22"/>
          <w:lang w:val="en-US" w:eastAsia="ko-KR"/>
        </w:rPr>
      </w:pPr>
    </w:p>
    <w:p w14:paraId="35B6A137" w14:textId="07E7FBA8" w:rsidR="00A808FC" w:rsidRPr="009E7D6A" w:rsidRDefault="006D1A1F" w:rsidP="00A808F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A808FC">
        <w:rPr>
          <w:rFonts w:eastAsia="맑은 고딕"/>
          <w:b/>
          <w:i/>
          <w:kern w:val="2"/>
          <w:sz w:val="22"/>
          <w:szCs w:val="22"/>
          <w:lang w:val="en-US" w:eastAsia="ko-KR"/>
        </w:rPr>
        <w:t>1</w:t>
      </w:r>
      <w:r w:rsidR="00A808FC"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w:t>
      </w:r>
      <w:r w:rsidRPr="006D1A1F">
        <w:rPr>
          <w:rFonts w:eastAsia="맑은 고딕"/>
          <w:b/>
          <w:i/>
          <w:kern w:val="2"/>
          <w:sz w:val="22"/>
          <w:szCs w:val="22"/>
          <w:lang w:val="en-US" w:eastAsia="ko-KR"/>
        </w:rPr>
        <w:t xml:space="preserve"> semi-static TDD-like slot format </w:t>
      </w:r>
      <w:r>
        <w:rPr>
          <w:rFonts w:eastAsia="맑은 고딕"/>
          <w:b/>
          <w:i/>
          <w:kern w:val="2"/>
          <w:sz w:val="22"/>
          <w:szCs w:val="22"/>
          <w:lang w:val="en-US" w:eastAsia="ko-KR"/>
        </w:rPr>
        <w:t>should not be mandated to</w:t>
      </w:r>
      <w:r w:rsidRPr="006D1A1F">
        <w:rPr>
          <w:rFonts w:eastAsia="맑은 고딕"/>
          <w:b/>
          <w:i/>
          <w:kern w:val="2"/>
          <w:sz w:val="22"/>
          <w:szCs w:val="22"/>
          <w:lang w:val="en-US" w:eastAsia="ko-KR"/>
        </w:rPr>
        <w:t xml:space="preserve"> support HD-FDD </w:t>
      </w:r>
      <w:r>
        <w:rPr>
          <w:rFonts w:eastAsia="맑은 고딕"/>
          <w:b/>
          <w:i/>
          <w:kern w:val="2"/>
          <w:sz w:val="22"/>
          <w:szCs w:val="22"/>
          <w:lang w:val="en-US" w:eastAsia="ko-KR"/>
        </w:rPr>
        <w:t xml:space="preserve">type A </w:t>
      </w:r>
      <w:r w:rsidRPr="006D1A1F">
        <w:rPr>
          <w:rFonts w:eastAsia="맑은 고딕"/>
          <w:b/>
          <w:i/>
          <w:kern w:val="2"/>
          <w:sz w:val="22"/>
          <w:szCs w:val="22"/>
          <w:lang w:val="en-US" w:eastAsia="ko-KR"/>
        </w:rPr>
        <w:t>in FDD bands.</w:t>
      </w:r>
    </w:p>
    <w:p w14:paraId="32977517" w14:textId="77777777" w:rsidR="00627FB9" w:rsidRDefault="00627FB9" w:rsidP="006920AE">
      <w:pPr>
        <w:spacing w:before="120" w:line="240" w:lineRule="auto"/>
        <w:ind w:left="0" w:firstLine="0"/>
        <w:rPr>
          <w:rFonts w:eastAsia="맑은 고딕"/>
          <w:kern w:val="2"/>
          <w:sz w:val="22"/>
          <w:szCs w:val="22"/>
          <w:lang w:val="en-US" w:eastAsia="ko-KR"/>
        </w:rPr>
      </w:pPr>
    </w:p>
    <w:p w14:paraId="11DA9BA7" w14:textId="3B669A82" w:rsidR="0026646C" w:rsidRPr="009E7D6A" w:rsidRDefault="0026646C" w:rsidP="0026646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Observation</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w:t>
      </w:r>
      <w:r w:rsidRPr="0026646C">
        <w:rPr>
          <w:rFonts w:eastAsia="맑은 고딕"/>
          <w:b/>
          <w:i/>
          <w:kern w:val="2"/>
          <w:sz w:val="22"/>
          <w:szCs w:val="22"/>
          <w:lang w:val="en-US" w:eastAsia="ko-KR"/>
        </w:rPr>
        <w:t>efining the guard times in symbol units simplif</w:t>
      </w:r>
      <w:r>
        <w:rPr>
          <w:rFonts w:eastAsia="맑은 고딕"/>
          <w:b/>
          <w:i/>
          <w:kern w:val="2"/>
          <w:sz w:val="22"/>
          <w:szCs w:val="22"/>
          <w:lang w:val="en-US" w:eastAsia="ko-KR"/>
        </w:rPr>
        <w:t>ies</w:t>
      </w:r>
      <w:r w:rsidRPr="0026646C">
        <w:rPr>
          <w:rFonts w:eastAsia="맑은 고딕"/>
          <w:b/>
          <w:i/>
          <w:kern w:val="2"/>
          <w:sz w:val="22"/>
          <w:szCs w:val="22"/>
          <w:lang w:val="en-US" w:eastAsia="ko-KR"/>
        </w:rPr>
        <w:t xml:space="preserve"> the descriptions on the </w:t>
      </w:r>
      <w:r>
        <w:rPr>
          <w:rFonts w:eastAsia="맑은 고딕"/>
          <w:b/>
          <w:i/>
          <w:kern w:val="2"/>
          <w:sz w:val="22"/>
          <w:szCs w:val="22"/>
          <w:lang w:val="en-US" w:eastAsia="ko-KR"/>
        </w:rPr>
        <w:t xml:space="preserve">DL/UL </w:t>
      </w:r>
      <w:r w:rsidRPr="0026646C">
        <w:rPr>
          <w:rFonts w:eastAsia="맑은 고딕"/>
          <w:b/>
          <w:i/>
          <w:kern w:val="2"/>
          <w:sz w:val="22"/>
          <w:szCs w:val="22"/>
          <w:lang w:val="en-US" w:eastAsia="ko-KR"/>
        </w:rPr>
        <w:t xml:space="preserve">collision handling cases </w:t>
      </w:r>
      <w:r>
        <w:rPr>
          <w:rFonts w:eastAsia="맑은 고딕"/>
          <w:b/>
          <w:i/>
          <w:kern w:val="2"/>
          <w:sz w:val="22"/>
          <w:szCs w:val="22"/>
          <w:lang w:val="en-US" w:eastAsia="ko-KR"/>
        </w:rPr>
        <w:t xml:space="preserve">for HD-FDD type A </w:t>
      </w:r>
      <w:r w:rsidRPr="0026646C">
        <w:rPr>
          <w:rFonts w:eastAsia="맑은 고딕"/>
          <w:b/>
          <w:i/>
          <w:kern w:val="2"/>
          <w:sz w:val="22"/>
          <w:szCs w:val="22"/>
          <w:lang w:val="en-US" w:eastAsia="ko-KR"/>
        </w:rPr>
        <w:t>in the spec</w:t>
      </w:r>
      <w:r w:rsidRPr="006D1A1F">
        <w:rPr>
          <w:rFonts w:eastAsia="맑은 고딕"/>
          <w:b/>
          <w:i/>
          <w:kern w:val="2"/>
          <w:sz w:val="22"/>
          <w:szCs w:val="22"/>
          <w:lang w:val="en-US" w:eastAsia="ko-KR"/>
        </w:rPr>
        <w:t>.</w:t>
      </w:r>
    </w:p>
    <w:p w14:paraId="56D89A13" w14:textId="77777777" w:rsidR="0026646C" w:rsidRPr="009D4308" w:rsidRDefault="0026646C" w:rsidP="006920AE">
      <w:pPr>
        <w:spacing w:before="120" w:line="240" w:lineRule="auto"/>
        <w:ind w:left="0" w:firstLine="0"/>
        <w:rPr>
          <w:rFonts w:eastAsia="맑은 고딕"/>
          <w:kern w:val="2"/>
          <w:sz w:val="22"/>
          <w:szCs w:val="22"/>
          <w:lang w:val="en-US" w:eastAsia="ko-KR"/>
        </w:rPr>
      </w:pPr>
    </w:p>
    <w:p w14:paraId="0D316083" w14:textId="69AE1101" w:rsidR="00111274" w:rsidRDefault="0018768D" w:rsidP="00111274">
      <w:pPr>
        <w:pStyle w:val="2"/>
        <w:numPr>
          <w:ilvl w:val="1"/>
          <w:numId w:val="1"/>
        </w:numPr>
        <w:ind w:firstLine="0"/>
        <w:rPr>
          <w:rFonts w:eastAsia="맑은 고딕"/>
          <w:b/>
          <w:kern w:val="2"/>
          <w:sz w:val="24"/>
          <w:szCs w:val="22"/>
          <w:lang w:val="en-US" w:eastAsia="ko-KR"/>
        </w:rPr>
      </w:pPr>
      <w:bookmarkStart w:id="4" w:name="_Ref68635559"/>
      <w:r>
        <w:rPr>
          <w:rFonts w:eastAsia="맑은 고딕"/>
          <w:b/>
          <w:kern w:val="2"/>
          <w:sz w:val="24"/>
          <w:szCs w:val="22"/>
          <w:lang w:val="en-US" w:eastAsia="ko-KR"/>
        </w:rPr>
        <w:t>Collision handling</w:t>
      </w:r>
      <w:bookmarkEnd w:id="4"/>
    </w:p>
    <w:p w14:paraId="28072B68" w14:textId="2584F17D" w:rsidR="00AD20FD" w:rsidRDefault="00AD20FD"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According to the agreement in RAN1#104-e meeting (copied below), </w:t>
      </w:r>
      <w:r w:rsidR="00CE0DBD">
        <w:rPr>
          <w:rFonts w:eastAsia="맑은 고딕"/>
          <w:kern w:val="2"/>
          <w:sz w:val="22"/>
          <w:szCs w:val="22"/>
          <w:lang w:val="en-US" w:eastAsia="ko-KR"/>
        </w:rPr>
        <w:t xml:space="preserve">the basic principle to deal with the DL/UL collision cases and </w:t>
      </w:r>
      <w:r w:rsidR="00F152BD">
        <w:rPr>
          <w:rFonts w:eastAsia="맑은 고딕"/>
          <w:kern w:val="2"/>
          <w:sz w:val="22"/>
          <w:szCs w:val="22"/>
          <w:lang w:val="en-US" w:eastAsia="ko-KR"/>
        </w:rPr>
        <w:t xml:space="preserve">the </w:t>
      </w:r>
      <w:r w:rsidR="00CE0DBD">
        <w:rPr>
          <w:rFonts w:eastAsia="맑은 고딕"/>
          <w:kern w:val="2"/>
          <w:sz w:val="22"/>
          <w:szCs w:val="22"/>
          <w:lang w:val="en-US" w:eastAsia="ko-KR"/>
        </w:rPr>
        <w:t xml:space="preserve">DL/UL collision cases relevant to support HD-FDD type A operation were agreed. </w:t>
      </w:r>
    </w:p>
    <w:tbl>
      <w:tblPr>
        <w:tblStyle w:val="a7"/>
        <w:tblW w:w="0" w:type="auto"/>
        <w:tblLook w:val="04A0" w:firstRow="1" w:lastRow="0" w:firstColumn="1" w:lastColumn="0" w:noHBand="0" w:noVBand="1"/>
      </w:tblPr>
      <w:tblGrid>
        <w:gridCol w:w="9628"/>
      </w:tblGrid>
      <w:tr w:rsidR="00AD20FD" w:rsidRPr="0047325B" w14:paraId="57E7471F" w14:textId="77777777" w:rsidTr="006E0224">
        <w:tc>
          <w:tcPr>
            <w:tcW w:w="9628" w:type="dxa"/>
          </w:tcPr>
          <w:p w14:paraId="36190960" w14:textId="77777777" w:rsidR="00AD20FD" w:rsidRPr="0047325B" w:rsidRDefault="00AD20FD"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08BAADB3" w14:textId="77777777" w:rsidR="0029029E" w:rsidRDefault="0029029E" w:rsidP="006E0224">
            <w:pPr>
              <w:numPr>
                <w:ilvl w:val="0"/>
                <w:numId w:val="26"/>
              </w:numPr>
              <w:spacing w:before="0" w:after="0" w:line="259" w:lineRule="auto"/>
              <w:jc w:val="left"/>
              <w:rPr>
                <w:rFonts w:ascii="Times" w:eastAsia="바탕" w:hAnsi="Times"/>
                <w:sz w:val="22"/>
                <w:szCs w:val="22"/>
              </w:rPr>
            </w:pPr>
            <w:r w:rsidRPr="009D4308">
              <w:rPr>
                <w:rFonts w:ascii="Times" w:eastAsia="바탕" w:hAnsi="Times"/>
                <w:sz w:val="22"/>
                <w:szCs w:val="22"/>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1870A998" w14:textId="77777777" w:rsidR="0029029E" w:rsidRDefault="0029029E" w:rsidP="009D4308">
            <w:pPr>
              <w:spacing w:before="0" w:after="0" w:line="259" w:lineRule="auto"/>
              <w:jc w:val="left"/>
              <w:rPr>
                <w:rFonts w:ascii="Times" w:eastAsia="바탕" w:hAnsi="Times"/>
                <w:sz w:val="22"/>
                <w:szCs w:val="22"/>
                <w:lang w:eastAsia="x-none"/>
              </w:rPr>
            </w:pPr>
          </w:p>
          <w:p w14:paraId="7A29F985" w14:textId="77777777" w:rsidR="0029029E" w:rsidRPr="0047325B" w:rsidRDefault="0029029E" w:rsidP="0029029E">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52AEDD31" w14:textId="77777777" w:rsidR="0029029E" w:rsidRPr="0029029E" w:rsidRDefault="0029029E" w:rsidP="0029029E">
            <w:pPr>
              <w:numPr>
                <w:ilvl w:val="0"/>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19688356"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1: Dynamically scheduled DL reception vs. semi-statically configured UL transmission</w:t>
            </w:r>
          </w:p>
          <w:p w14:paraId="5983283F" w14:textId="77777777" w:rsidR="0029029E" w:rsidRPr="0029029E" w:rsidRDefault="0029029E" w:rsidP="009D4308">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dynamic PDSCH or CSI-RS collides with configured SRS, PUCCH, or CG PUSCH</w:t>
            </w:r>
          </w:p>
          <w:p w14:paraId="17ABE6F6"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2: Semi-statically configured DL reception vs. dynamically scheduled UL transmission</w:t>
            </w:r>
          </w:p>
          <w:p w14:paraId="38C81853" w14:textId="77777777" w:rsidR="0029029E" w:rsidRPr="0029029E" w:rsidRDefault="0029029E" w:rsidP="009D4308">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PDCCH or SPS PDSCH collides with dynamic PUSCH or PUCCH</w:t>
            </w:r>
          </w:p>
          <w:p w14:paraId="6F5A0164"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 xml:space="preserve">Case 3: Semi-statically configured DL reception vs. semi-statically configured UL transmission  </w:t>
            </w:r>
          </w:p>
          <w:p w14:paraId="6AF43FFA"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4: Dynamically scheduled DL reception vs. dynamic scheduled UL transmission</w:t>
            </w:r>
          </w:p>
          <w:p w14:paraId="37475454"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5: Configured SSB vs. dynamically scheduled or configured UL transmission</w:t>
            </w:r>
          </w:p>
          <w:p w14:paraId="467AF3C1" w14:textId="77777777" w:rsidR="0029029E" w:rsidRPr="0029029E" w:rsidRDefault="0029029E" w:rsidP="009D4308">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PUSCH, PUCCH, PRACH, SRS</w:t>
            </w:r>
          </w:p>
          <w:p w14:paraId="75E619C3"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8: Dynamic or semi-static DL vs. valid RO</w:t>
            </w:r>
          </w:p>
          <w:p w14:paraId="251B9710" w14:textId="05540CB7" w:rsidR="00AD20FD" w:rsidRPr="00AD20FD" w:rsidRDefault="0029029E" w:rsidP="00C23B7C">
            <w:pPr>
              <w:numPr>
                <w:ilvl w:val="0"/>
                <w:numId w:val="30"/>
              </w:numPr>
              <w:spacing w:before="0" w:after="0" w:line="259" w:lineRule="auto"/>
              <w:ind w:left="1440"/>
              <w:jc w:val="left"/>
              <w:rPr>
                <w:rFonts w:ascii="Times" w:eastAsia="바탕" w:hAnsi="Times"/>
                <w:sz w:val="22"/>
                <w:szCs w:val="24"/>
              </w:rPr>
            </w:pPr>
            <w:r w:rsidRPr="0029029E">
              <w:rPr>
                <w:rFonts w:ascii="Times" w:eastAsia="바탕" w:hAnsi="Times"/>
                <w:sz w:val="22"/>
                <w:szCs w:val="22"/>
                <w:lang w:eastAsia="x-none"/>
              </w:rPr>
              <w:t>Case 9: Collision due to direction switching</w:t>
            </w:r>
          </w:p>
          <w:p w14:paraId="2E7EF770" w14:textId="77777777" w:rsidR="00AD20FD" w:rsidRPr="0047325B" w:rsidRDefault="00AD20FD" w:rsidP="006E0224">
            <w:pPr>
              <w:spacing w:before="120" w:after="0" w:line="240" w:lineRule="auto"/>
              <w:ind w:left="0" w:firstLine="0"/>
              <w:rPr>
                <w:rFonts w:eastAsia="맑은 고딕"/>
                <w:kern w:val="2"/>
                <w:sz w:val="22"/>
                <w:szCs w:val="22"/>
                <w:lang w:eastAsia="ko-KR"/>
              </w:rPr>
            </w:pPr>
          </w:p>
        </w:tc>
      </w:tr>
    </w:tbl>
    <w:p w14:paraId="05354188" w14:textId="2EB31273" w:rsidR="002F41BD" w:rsidRDefault="00DF6F97" w:rsidP="00AD20FD">
      <w:pPr>
        <w:spacing w:before="120" w:after="240" w:line="240" w:lineRule="auto"/>
        <w:ind w:left="0" w:firstLine="0"/>
        <w:rPr>
          <w:rFonts w:eastAsia="맑은 고딕"/>
          <w:kern w:val="2"/>
          <w:sz w:val="22"/>
          <w:szCs w:val="22"/>
          <w:lang w:val="en-US" w:eastAsia="ko-KR"/>
        </w:rPr>
      </w:pPr>
      <w:r w:rsidRPr="00DF6F97">
        <w:rPr>
          <w:rFonts w:eastAsia="맑은 고딕"/>
          <w:kern w:val="2"/>
          <w:sz w:val="22"/>
          <w:szCs w:val="22"/>
          <w:lang w:val="en-US" w:eastAsia="ko-KR"/>
        </w:rPr>
        <w:t xml:space="preserve">For HD-FDD </w:t>
      </w:r>
      <w:r>
        <w:rPr>
          <w:rFonts w:eastAsia="맑은 고딕"/>
          <w:kern w:val="2"/>
          <w:sz w:val="22"/>
          <w:szCs w:val="22"/>
          <w:lang w:val="en-US" w:eastAsia="ko-KR"/>
        </w:rPr>
        <w:t xml:space="preserve">type A </w:t>
      </w:r>
      <w:r w:rsidRPr="00DF6F97">
        <w:rPr>
          <w:rFonts w:eastAsia="맑은 고딕"/>
          <w:kern w:val="2"/>
          <w:sz w:val="22"/>
          <w:szCs w:val="22"/>
          <w:lang w:val="en-US" w:eastAsia="ko-KR"/>
        </w:rPr>
        <w:t>operation for RedCap UEs</w:t>
      </w:r>
      <w:r>
        <w:rPr>
          <w:rFonts w:eastAsia="맑은 고딕"/>
          <w:kern w:val="2"/>
          <w:sz w:val="22"/>
          <w:szCs w:val="22"/>
          <w:lang w:val="en-US" w:eastAsia="ko-KR"/>
        </w:rPr>
        <w:t xml:space="preserve">, </w:t>
      </w:r>
      <w:r w:rsidR="003F38F3">
        <w:rPr>
          <w:rFonts w:eastAsia="맑은 고딕"/>
          <w:kern w:val="2"/>
          <w:sz w:val="22"/>
          <w:szCs w:val="22"/>
          <w:lang w:val="en-US" w:eastAsia="ko-KR"/>
        </w:rPr>
        <w:t xml:space="preserve">when collision happens between DL and UL, dynamically scheduled transmission/reception can be prioritized over the semi-statically configured transmission/reception. </w:t>
      </w:r>
      <w:r w:rsidR="000B513F">
        <w:rPr>
          <w:rFonts w:eastAsia="맑은 고딕"/>
          <w:kern w:val="2"/>
          <w:sz w:val="22"/>
          <w:szCs w:val="22"/>
          <w:lang w:val="en-US" w:eastAsia="ko-KR"/>
        </w:rPr>
        <w:t xml:space="preserve">When the collision happens between </w:t>
      </w:r>
      <w:r w:rsidR="002F41BD">
        <w:rPr>
          <w:rFonts w:eastAsia="맑은 고딕"/>
          <w:kern w:val="2"/>
          <w:sz w:val="22"/>
          <w:szCs w:val="22"/>
          <w:lang w:val="en-US" w:eastAsia="ko-KR"/>
        </w:rPr>
        <w:t xml:space="preserve">semi-statically configured </w:t>
      </w:r>
      <w:r w:rsidR="000B513F">
        <w:rPr>
          <w:rFonts w:eastAsia="맑은 고딕"/>
          <w:kern w:val="2"/>
          <w:sz w:val="22"/>
          <w:szCs w:val="22"/>
          <w:lang w:val="en-US" w:eastAsia="ko-KR"/>
        </w:rPr>
        <w:t>DL</w:t>
      </w:r>
      <w:r w:rsidR="002F41BD">
        <w:rPr>
          <w:rFonts w:eastAsia="맑은 고딕"/>
          <w:kern w:val="2"/>
          <w:sz w:val="22"/>
          <w:szCs w:val="22"/>
          <w:lang w:val="en-US" w:eastAsia="ko-KR"/>
        </w:rPr>
        <w:t xml:space="preserve"> reception and </w:t>
      </w:r>
      <w:r w:rsidR="003606A6">
        <w:rPr>
          <w:rFonts w:eastAsia="맑은 고딕"/>
          <w:kern w:val="2"/>
          <w:sz w:val="22"/>
          <w:szCs w:val="22"/>
          <w:lang w:val="en-US" w:eastAsia="ko-KR"/>
        </w:rPr>
        <w:t xml:space="preserve">semi-statically configured </w:t>
      </w:r>
      <w:r w:rsidR="002F41BD">
        <w:rPr>
          <w:rFonts w:eastAsia="맑은 고딕"/>
          <w:kern w:val="2"/>
          <w:sz w:val="22"/>
          <w:szCs w:val="22"/>
          <w:lang w:val="en-US" w:eastAsia="ko-KR"/>
        </w:rPr>
        <w:lastRenderedPageBreak/>
        <w:t>UL transmission</w:t>
      </w:r>
      <w:r w:rsidR="00B6568C">
        <w:rPr>
          <w:rFonts w:eastAsia="맑은 고딕"/>
          <w:kern w:val="2"/>
          <w:sz w:val="22"/>
          <w:szCs w:val="22"/>
          <w:lang w:val="en-US" w:eastAsia="ko-KR"/>
        </w:rPr>
        <w:t>,</w:t>
      </w:r>
      <w:r w:rsidR="002F41BD">
        <w:rPr>
          <w:rFonts w:eastAsia="맑은 고딕"/>
          <w:kern w:val="2"/>
          <w:sz w:val="22"/>
          <w:szCs w:val="22"/>
          <w:lang w:val="en-US" w:eastAsia="ko-KR"/>
        </w:rPr>
        <w:t xml:space="preserve"> </w:t>
      </w:r>
      <w:r w:rsidR="003606A6">
        <w:rPr>
          <w:rFonts w:eastAsia="맑은 고딕"/>
          <w:kern w:val="2"/>
          <w:sz w:val="22"/>
          <w:szCs w:val="22"/>
          <w:lang w:val="en-US" w:eastAsia="ko-KR"/>
        </w:rPr>
        <w:t xml:space="preserve">or </w:t>
      </w:r>
      <w:r w:rsidR="00B6568C">
        <w:rPr>
          <w:rFonts w:eastAsia="맑은 고딕"/>
          <w:kern w:val="2"/>
          <w:sz w:val="22"/>
          <w:szCs w:val="22"/>
          <w:lang w:val="en-US" w:eastAsia="ko-KR"/>
        </w:rPr>
        <w:t xml:space="preserve">between </w:t>
      </w:r>
      <w:r w:rsidR="003606A6">
        <w:rPr>
          <w:rFonts w:eastAsia="맑은 고딕"/>
          <w:kern w:val="2"/>
          <w:sz w:val="22"/>
          <w:szCs w:val="22"/>
          <w:lang w:val="en-US" w:eastAsia="ko-KR"/>
        </w:rPr>
        <w:t xml:space="preserve">dynamically scheduled DL reception and dynamically scheduled UL transmission </w:t>
      </w:r>
      <w:r w:rsidR="002F41BD">
        <w:rPr>
          <w:rFonts w:eastAsia="맑은 고딕"/>
          <w:kern w:val="2"/>
          <w:sz w:val="22"/>
          <w:szCs w:val="22"/>
          <w:lang w:val="en-US" w:eastAsia="ko-KR"/>
        </w:rPr>
        <w:t>during DL-to-UL switching, we can further discuss between</w:t>
      </w:r>
      <w:r w:rsidR="003606A6">
        <w:rPr>
          <w:rFonts w:eastAsia="맑은 고딕"/>
          <w:kern w:val="2"/>
          <w:sz w:val="22"/>
          <w:szCs w:val="22"/>
          <w:lang w:val="en-US" w:eastAsia="ko-KR"/>
        </w:rPr>
        <w:t xml:space="preserve"> the following two alternatives:</w:t>
      </w:r>
    </w:p>
    <w:p w14:paraId="4EFD8F9D" w14:textId="72B78398" w:rsidR="002F41BD" w:rsidRDefault="002F41BD" w:rsidP="00825233">
      <w:pPr>
        <w:numPr>
          <w:ilvl w:val="0"/>
          <w:numId w:val="26"/>
        </w:numPr>
        <w:spacing w:before="0" w:after="0" w:line="259" w:lineRule="auto"/>
        <w:jc w:val="left"/>
        <w:rPr>
          <w:rFonts w:ascii="Times" w:eastAsia="바탕" w:hAnsi="Times"/>
          <w:sz w:val="22"/>
          <w:szCs w:val="22"/>
          <w:lang w:eastAsia="x-none"/>
        </w:rPr>
      </w:pPr>
      <w:r w:rsidRPr="00825233">
        <w:rPr>
          <w:rFonts w:ascii="Times" w:eastAsia="바탕" w:hAnsi="Times"/>
          <w:sz w:val="22"/>
          <w:szCs w:val="22"/>
          <w:lang w:eastAsia="x-none"/>
        </w:rPr>
        <w:t>Alt.1</w:t>
      </w:r>
      <w:r w:rsidR="00C80D3E">
        <w:rPr>
          <w:rFonts w:ascii="Times" w:eastAsia="바탕" w:hAnsi="Times"/>
          <w:sz w:val="22"/>
          <w:szCs w:val="22"/>
          <w:lang w:eastAsia="x-none"/>
        </w:rPr>
        <w:t xml:space="preserve">) </w:t>
      </w:r>
      <w:r w:rsidRPr="00825233">
        <w:rPr>
          <w:rFonts w:ascii="Times" w:eastAsia="바탕" w:hAnsi="Times"/>
          <w:sz w:val="22"/>
          <w:szCs w:val="22"/>
          <w:lang w:eastAsia="x-none"/>
        </w:rPr>
        <w:t>No DL reception during the guard period</w:t>
      </w:r>
      <w:r w:rsidR="00C80D3E">
        <w:rPr>
          <w:rFonts w:ascii="Times" w:eastAsia="바탕" w:hAnsi="Times"/>
          <w:sz w:val="22"/>
          <w:szCs w:val="22"/>
          <w:lang w:eastAsia="x-none"/>
        </w:rPr>
        <w:t xml:space="preserve"> (=</w:t>
      </w:r>
      <w:r w:rsidR="00C80D3E" w:rsidRPr="00825233">
        <w:rPr>
          <w:rFonts w:ascii="Times" w:eastAsia="바탕" w:hAnsi="Times"/>
          <w:i/>
          <w:sz w:val="22"/>
          <w:szCs w:val="22"/>
          <w:lang w:eastAsia="x-none"/>
        </w:rPr>
        <w:t>T</w:t>
      </w:r>
      <w:r w:rsidR="00C80D3E">
        <w:rPr>
          <w:rFonts w:ascii="Times" w:eastAsia="바탕" w:hAnsi="Times"/>
          <w:sz w:val="22"/>
          <w:szCs w:val="22"/>
          <w:lang w:eastAsia="x-none"/>
        </w:rPr>
        <w:t>sw)</w:t>
      </w:r>
      <w:r w:rsidRPr="00825233">
        <w:rPr>
          <w:rFonts w:ascii="Times" w:eastAsia="바탕" w:hAnsi="Times"/>
          <w:sz w:val="22"/>
          <w:szCs w:val="22"/>
          <w:lang w:eastAsia="x-none"/>
        </w:rPr>
        <w:t xml:space="preserve"> before the start of the first UL transmission (LTE approach)</w:t>
      </w:r>
    </w:p>
    <w:p w14:paraId="333E3D51" w14:textId="545191AC" w:rsidR="002F41BD" w:rsidRPr="00825233" w:rsidRDefault="002F41BD" w:rsidP="00825233">
      <w:pPr>
        <w:numPr>
          <w:ilvl w:val="0"/>
          <w:numId w:val="26"/>
        </w:numPr>
        <w:spacing w:before="0" w:after="0" w:line="259" w:lineRule="auto"/>
        <w:jc w:val="left"/>
        <w:rPr>
          <w:rFonts w:ascii="Times" w:eastAsia="바탕" w:hAnsi="Times"/>
          <w:sz w:val="22"/>
          <w:szCs w:val="22"/>
          <w:lang w:eastAsia="x-none"/>
        </w:rPr>
      </w:pPr>
      <w:r w:rsidRPr="00825233">
        <w:rPr>
          <w:rFonts w:ascii="Times" w:eastAsia="바탕" w:hAnsi="Times"/>
          <w:sz w:val="22"/>
          <w:szCs w:val="22"/>
          <w:lang w:eastAsia="x-none"/>
        </w:rPr>
        <w:t>Alt.2</w:t>
      </w:r>
      <w:r w:rsidR="00C80D3E">
        <w:rPr>
          <w:rFonts w:ascii="Times" w:eastAsia="바탕" w:hAnsi="Times"/>
          <w:sz w:val="22"/>
          <w:szCs w:val="22"/>
          <w:lang w:eastAsia="x-none"/>
        </w:rPr>
        <w:tab/>
        <w:t xml:space="preserve">) </w:t>
      </w:r>
      <w:r w:rsidRPr="00825233">
        <w:rPr>
          <w:rFonts w:ascii="Times" w:eastAsia="바탕" w:hAnsi="Times"/>
          <w:sz w:val="22"/>
          <w:szCs w:val="22"/>
          <w:lang w:eastAsia="x-none"/>
        </w:rPr>
        <w:t>No UL transmission during the guard period</w:t>
      </w:r>
      <w:r w:rsidR="00C80D3E">
        <w:rPr>
          <w:rFonts w:ascii="Times" w:eastAsia="바탕" w:hAnsi="Times"/>
          <w:sz w:val="22"/>
          <w:szCs w:val="22"/>
          <w:lang w:eastAsia="x-none"/>
        </w:rPr>
        <w:t xml:space="preserve"> (=</w:t>
      </w:r>
      <w:r w:rsidR="00C80D3E" w:rsidRPr="006E0224">
        <w:rPr>
          <w:rFonts w:ascii="Times" w:eastAsia="바탕" w:hAnsi="Times"/>
          <w:i/>
          <w:sz w:val="22"/>
          <w:szCs w:val="22"/>
          <w:lang w:eastAsia="x-none"/>
        </w:rPr>
        <w:t>T</w:t>
      </w:r>
      <w:r w:rsidR="00C80D3E">
        <w:rPr>
          <w:rFonts w:ascii="Times" w:eastAsia="바탕" w:hAnsi="Times"/>
          <w:sz w:val="22"/>
          <w:szCs w:val="22"/>
          <w:lang w:eastAsia="x-none"/>
        </w:rPr>
        <w:t>sw)</w:t>
      </w:r>
      <w:r w:rsidR="00C80D3E" w:rsidRPr="006E0224">
        <w:rPr>
          <w:rFonts w:ascii="Times" w:eastAsia="바탕" w:hAnsi="Times"/>
          <w:sz w:val="22"/>
          <w:szCs w:val="22"/>
          <w:lang w:eastAsia="x-none"/>
        </w:rPr>
        <w:t xml:space="preserve"> </w:t>
      </w:r>
      <w:r w:rsidRPr="00825233">
        <w:rPr>
          <w:rFonts w:ascii="Times" w:eastAsia="바탕" w:hAnsi="Times"/>
          <w:sz w:val="22"/>
          <w:szCs w:val="22"/>
          <w:lang w:eastAsia="x-none"/>
        </w:rPr>
        <w:t>after the end of the last DL reception (NR approach)</w:t>
      </w:r>
    </w:p>
    <w:p w14:paraId="5B8496B6" w14:textId="77777777" w:rsidR="003606A6" w:rsidRPr="00825233" w:rsidRDefault="003606A6" w:rsidP="00AD20FD">
      <w:pPr>
        <w:spacing w:before="120" w:after="240" w:line="240" w:lineRule="auto"/>
        <w:ind w:left="0" w:firstLine="0"/>
        <w:rPr>
          <w:rFonts w:eastAsia="맑은 고딕"/>
          <w:kern w:val="2"/>
          <w:sz w:val="22"/>
          <w:szCs w:val="22"/>
          <w:lang w:eastAsia="ko-KR"/>
        </w:rPr>
      </w:pPr>
    </w:p>
    <w:p w14:paraId="00B34B99" w14:textId="31B3B77C" w:rsidR="00CE0DBD" w:rsidRDefault="00340D7B" w:rsidP="00340D7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B458A">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00CE0DBD">
        <w:rPr>
          <w:rFonts w:eastAsia="맑은 고딕"/>
          <w:b/>
          <w:i/>
          <w:kern w:val="2"/>
          <w:sz w:val="22"/>
          <w:szCs w:val="22"/>
          <w:lang w:val="en-US" w:eastAsia="ko-KR"/>
        </w:rPr>
        <w:t xml:space="preserve">For collision Case </w:t>
      </w:r>
      <w:r w:rsidR="0048150C">
        <w:rPr>
          <w:rFonts w:eastAsia="맑은 고딕"/>
          <w:b/>
          <w:i/>
          <w:kern w:val="2"/>
          <w:sz w:val="22"/>
          <w:szCs w:val="22"/>
          <w:lang w:val="en-US" w:eastAsia="ko-KR"/>
        </w:rPr>
        <w:t>1</w:t>
      </w:r>
      <w:r w:rsidR="00CE0DBD">
        <w:rPr>
          <w:rFonts w:eastAsia="맑은 고딕"/>
          <w:b/>
          <w:i/>
          <w:kern w:val="2"/>
          <w:sz w:val="22"/>
          <w:szCs w:val="22"/>
          <w:lang w:val="en-US" w:eastAsia="ko-KR"/>
        </w:rPr>
        <w:t xml:space="preserve"> (d</w:t>
      </w:r>
      <w:r w:rsidR="00CE0DBD" w:rsidRPr="00CE0DBD">
        <w:rPr>
          <w:rFonts w:eastAsia="맑은 고딕"/>
          <w:b/>
          <w:i/>
          <w:kern w:val="2"/>
          <w:sz w:val="22"/>
          <w:szCs w:val="22"/>
          <w:lang w:val="en-US" w:eastAsia="ko-KR"/>
        </w:rPr>
        <w:t>ynamically scheduled DL reception vs. semi-statically configured UL transmission</w:t>
      </w:r>
      <w:r w:rsidR="00CE0DBD">
        <w:rPr>
          <w:rFonts w:eastAsia="맑은 고딕"/>
          <w:b/>
          <w:i/>
          <w:kern w:val="2"/>
          <w:sz w:val="22"/>
          <w:szCs w:val="22"/>
          <w:lang w:val="en-US" w:eastAsia="ko-KR"/>
        </w:rPr>
        <w:t xml:space="preserve">), </w:t>
      </w:r>
      <w:r w:rsidR="00CE0DBD" w:rsidRPr="00CE0DBD">
        <w:rPr>
          <w:rFonts w:eastAsia="맑은 고딕"/>
          <w:b/>
          <w:i/>
          <w:kern w:val="2"/>
          <w:sz w:val="22"/>
          <w:szCs w:val="22"/>
          <w:lang w:val="en-US" w:eastAsia="ko-KR"/>
        </w:rPr>
        <w:t xml:space="preserve">a UE is not expected to transmit in the uplink earlier than </w:t>
      </w:r>
      <w:r w:rsidR="00CE0DBD">
        <w:rPr>
          <w:rFonts w:eastAsia="맑은 고딕"/>
          <w:b/>
          <w:i/>
          <w:kern w:val="2"/>
          <w:sz w:val="22"/>
          <w:szCs w:val="22"/>
          <w:lang w:val="en-US" w:eastAsia="ko-KR"/>
        </w:rPr>
        <w:t>Tsw</w:t>
      </w:r>
      <w:r w:rsidR="0048150C">
        <w:rPr>
          <w:rFonts w:eastAsia="맑은 고딕"/>
          <w:b/>
          <w:i/>
          <w:kern w:val="2"/>
          <w:sz w:val="22"/>
          <w:szCs w:val="22"/>
          <w:lang w:val="en-US" w:eastAsia="ko-KR"/>
        </w:rPr>
        <w:t xml:space="preserve"> (FFS)</w:t>
      </w:r>
      <w:r w:rsidR="00CE0DBD" w:rsidRPr="00CE0DBD">
        <w:rPr>
          <w:rFonts w:eastAsia="맑은 고딕"/>
          <w:b/>
          <w:i/>
          <w:kern w:val="2"/>
          <w:sz w:val="22"/>
          <w:szCs w:val="22"/>
          <w:lang w:val="en-US" w:eastAsia="ko-KR"/>
        </w:rPr>
        <w:t xml:space="preserve"> after the end of the last received downlin</w:t>
      </w:r>
      <w:r w:rsidR="00CE0DBD">
        <w:rPr>
          <w:rFonts w:eastAsia="맑은 고딕"/>
          <w:b/>
          <w:i/>
          <w:kern w:val="2"/>
          <w:sz w:val="22"/>
          <w:szCs w:val="22"/>
          <w:lang w:val="en-US" w:eastAsia="ko-KR"/>
        </w:rPr>
        <w:t>k symbol in the same cell</w:t>
      </w:r>
      <w:r w:rsidR="0048150C">
        <w:rPr>
          <w:rFonts w:eastAsia="맑은 고딕"/>
          <w:b/>
          <w:i/>
          <w:kern w:val="2"/>
          <w:sz w:val="22"/>
          <w:szCs w:val="22"/>
          <w:lang w:val="en-US" w:eastAsia="ko-KR"/>
        </w:rPr>
        <w:t>.</w:t>
      </w:r>
    </w:p>
    <w:p w14:paraId="49A2CFD4" w14:textId="77777777" w:rsidR="0048150C" w:rsidRDefault="0048150C" w:rsidP="006920AE">
      <w:pPr>
        <w:spacing w:before="120" w:line="240" w:lineRule="auto"/>
        <w:ind w:left="0" w:firstLine="0"/>
        <w:rPr>
          <w:rFonts w:eastAsia="맑은 고딕"/>
          <w:b/>
          <w:i/>
          <w:kern w:val="2"/>
          <w:sz w:val="22"/>
          <w:szCs w:val="22"/>
          <w:lang w:val="en-US" w:eastAsia="ko-KR"/>
        </w:rPr>
      </w:pPr>
    </w:p>
    <w:p w14:paraId="045E46C8" w14:textId="5692D967" w:rsidR="0048150C" w:rsidRDefault="0048150C" w:rsidP="0048150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B458A">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2 (s</w:t>
      </w:r>
      <w:r w:rsidRPr="0048150C">
        <w:rPr>
          <w:rFonts w:eastAsia="맑은 고딕"/>
          <w:b/>
          <w:i/>
          <w:kern w:val="2"/>
          <w:sz w:val="22"/>
          <w:szCs w:val="22"/>
          <w:lang w:val="en-US" w:eastAsia="ko-KR"/>
        </w:rPr>
        <w:t>emi-statically configured DL reception vs. dynamically scheduled UL transmission</w:t>
      </w:r>
      <w:r>
        <w:rPr>
          <w:rFonts w:eastAsia="맑은 고딕"/>
          <w:b/>
          <w:i/>
          <w:kern w:val="2"/>
          <w:sz w:val="22"/>
          <w:szCs w:val="22"/>
          <w:lang w:val="en-US" w:eastAsia="ko-KR"/>
        </w:rPr>
        <w:t xml:space="preserve">), </w:t>
      </w:r>
      <w:r w:rsidRPr="0048150C">
        <w:rPr>
          <w:rFonts w:eastAsia="맑은 고딕"/>
          <w:b/>
          <w:i/>
          <w:kern w:val="2"/>
          <w:sz w:val="22"/>
          <w:szCs w:val="22"/>
          <w:lang w:val="en-US" w:eastAsia="ko-KR"/>
        </w:rPr>
        <w:t xml:space="preserve">a UE is not expected to receive in the downlink earlier than </w:t>
      </w:r>
      <w:r>
        <w:rPr>
          <w:rFonts w:eastAsia="맑은 고딕"/>
          <w:b/>
          <w:i/>
          <w:kern w:val="2"/>
          <w:sz w:val="22"/>
          <w:szCs w:val="22"/>
          <w:lang w:val="en-US" w:eastAsia="ko-KR"/>
        </w:rPr>
        <w:t>Tsw (FFS)</w:t>
      </w:r>
      <w:r w:rsidRPr="0048150C">
        <w:rPr>
          <w:rFonts w:eastAsia="맑은 고딕"/>
          <w:b/>
          <w:i/>
          <w:kern w:val="2"/>
          <w:sz w:val="22"/>
          <w:szCs w:val="22"/>
          <w:lang w:val="en-US" w:eastAsia="ko-KR"/>
        </w:rPr>
        <w:t xml:space="preserve"> before the start of the first transmitted uplink symbol in the same cell</w:t>
      </w:r>
      <w:r>
        <w:rPr>
          <w:rFonts w:eastAsia="맑은 고딕"/>
          <w:b/>
          <w:i/>
          <w:kern w:val="2"/>
          <w:sz w:val="22"/>
          <w:szCs w:val="22"/>
          <w:lang w:val="en-US" w:eastAsia="ko-KR"/>
        </w:rPr>
        <w:t>.</w:t>
      </w:r>
    </w:p>
    <w:p w14:paraId="060BC9B1" w14:textId="77777777" w:rsidR="0048150C" w:rsidRDefault="0048150C" w:rsidP="006920AE">
      <w:pPr>
        <w:spacing w:before="120" w:line="240" w:lineRule="auto"/>
        <w:ind w:left="0" w:firstLine="0"/>
        <w:rPr>
          <w:rFonts w:eastAsia="맑은 고딕"/>
          <w:b/>
          <w:i/>
          <w:kern w:val="2"/>
          <w:sz w:val="22"/>
          <w:szCs w:val="22"/>
          <w:lang w:val="en-US" w:eastAsia="ko-KR"/>
        </w:rPr>
      </w:pPr>
    </w:p>
    <w:p w14:paraId="13BA7B96" w14:textId="5AAB1796" w:rsidR="0048150C" w:rsidRDefault="0048150C" w:rsidP="0048150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B458A">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3 (s</w:t>
      </w:r>
      <w:r w:rsidRPr="0048150C">
        <w:rPr>
          <w:rFonts w:eastAsia="맑은 고딕"/>
          <w:b/>
          <w:i/>
          <w:kern w:val="2"/>
          <w:sz w:val="22"/>
          <w:szCs w:val="22"/>
          <w:lang w:val="en-US" w:eastAsia="ko-KR"/>
        </w:rPr>
        <w:t>emi-statically configured DL reception vs. semi-statically configured UL transmission</w:t>
      </w:r>
      <w:r>
        <w:rPr>
          <w:rFonts w:eastAsia="맑은 고딕"/>
          <w:b/>
          <w:i/>
          <w:kern w:val="2"/>
          <w:sz w:val="22"/>
          <w:szCs w:val="22"/>
          <w:lang w:val="en-US" w:eastAsia="ko-KR"/>
        </w:rPr>
        <w:t>), the following alternatives can be considered:</w:t>
      </w:r>
    </w:p>
    <w:p w14:paraId="546858F8" w14:textId="054044A6" w:rsidR="0048150C" w:rsidRPr="00825233" w:rsidRDefault="0048150C" w:rsidP="00825233">
      <w:pPr>
        <w:numPr>
          <w:ilvl w:val="0"/>
          <w:numId w:val="26"/>
        </w:numPr>
        <w:spacing w:before="0" w:after="0" w:line="259" w:lineRule="auto"/>
        <w:jc w:val="left"/>
        <w:rPr>
          <w:rFonts w:eastAsia="바탕"/>
          <w:b/>
          <w:i/>
          <w:sz w:val="22"/>
          <w:szCs w:val="22"/>
          <w:lang w:eastAsia="x-none"/>
        </w:rPr>
      </w:pPr>
      <w:r w:rsidRPr="00825233">
        <w:rPr>
          <w:rFonts w:eastAsia="바탕"/>
          <w:b/>
          <w:i/>
          <w:sz w:val="22"/>
          <w:szCs w:val="22"/>
          <w:lang w:eastAsia="x-none"/>
        </w:rPr>
        <w:t>Alt. 1</w:t>
      </w:r>
      <w:r w:rsidR="00C80D3E">
        <w:rPr>
          <w:rFonts w:eastAsia="바탕"/>
          <w:b/>
          <w:i/>
          <w:sz w:val="22"/>
          <w:szCs w:val="22"/>
          <w:lang w:eastAsia="x-none"/>
        </w:rPr>
        <w:t>)</w:t>
      </w:r>
      <w:r w:rsidRPr="00825233">
        <w:rPr>
          <w:rFonts w:eastAsia="바탕"/>
          <w:b/>
          <w:i/>
          <w:sz w:val="22"/>
          <w:szCs w:val="22"/>
          <w:lang w:eastAsia="x-none"/>
        </w:rPr>
        <w:t xml:space="preserve"> a UE is not expected to receive in the downlink earlier than Tsw (FFS) before the start of the first transmitted uplink symbol in the same cell.</w:t>
      </w:r>
    </w:p>
    <w:p w14:paraId="267052DD" w14:textId="0D965379" w:rsidR="0048150C" w:rsidRDefault="0048150C" w:rsidP="00825233">
      <w:pPr>
        <w:numPr>
          <w:ilvl w:val="0"/>
          <w:numId w:val="26"/>
        </w:numPr>
        <w:spacing w:before="0" w:after="0" w:line="259" w:lineRule="auto"/>
        <w:jc w:val="left"/>
        <w:rPr>
          <w:rFonts w:eastAsia="바탕"/>
          <w:b/>
          <w:i/>
          <w:sz w:val="22"/>
          <w:szCs w:val="22"/>
          <w:lang w:eastAsia="x-none"/>
        </w:rPr>
      </w:pPr>
      <w:r w:rsidRPr="00825233">
        <w:rPr>
          <w:rFonts w:eastAsia="바탕"/>
          <w:b/>
          <w:i/>
          <w:sz w:val="22"/>
          <w:szCs w:val="22"/>
          <w:lang w:eastAsia="x-none"/>
        </w:rPr>
        <w:t xml:space="preserve">Alt. </w:t>
      </w:r>
      <w:r w:rsidR="00C80D3E">
        <w:rPr>
          <w:rFonts w:eastAsia="바탕"/>
          <w:b/>
          <w:i/>
          <w:sz w:val="22"/>
          <w:szCs w:val="22"/>
          <w:lang w:eastAsia="x-none"/>
        </w:rPr>
        <w:t>2)</w:t>
      </w:r>
      <w:r w:rsidRPr="00825233">
        <w:rPr>
          <w:rFonts w:eastAsia="바탕"/>
          <w:b/>
          <w:i/>
          <w:sz w:val="22"/>
          <w:szCs w:val="22"/>
          <w:lang w:eastAsia="x-none"/>
        </w:rPr>
        <w:t xml:space="preserve"> a UE is not expected to receive in the downlink earlier than Tsw (FFS) before the start of the first transmitted uplink symbol in the same cell.</w:t>
      </w:r>
    </w:p>
    <w:p w14:paraId="6A49A5F3" w14:textId="77777777" w:rsidR="0048150C" w:rsidRPr="00825233" w:rsidRDefault="0048150C" w:rsidP="00825233">
      <w:pPr>
        <w:spacing w:before="120" w:line="240" w:lineRule="auto"/>
        <w:ind w:left="0" w:firstLine="0"/>
        <w:rPr>
          <w:rFonts w:eastAsia="맑은 고딕"/>
          <w:b/>
          <w:i/>
          <w:kern w:val="2"/>
          <w:sz w:val="22"/>
          <w:szCs w:val="22"/>
          <w:lang w:val="en-US" w:eastAsia="ko-KR"/>
        </w:rPr>
      </w:pPr>
    </w:p>
    <w:p w14:paraId="627CDF25" w14:textId="70B4C728" w:rsidR="0048150C" w:rsidRDefault="0048150C" w:rsidP="0048150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B458A">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4 (d</w:t>
      </w:r>
      <w:r w:rsidRPr="0048150C">
        <w:rPr>
          <w:rFonts w:eastAsia="맑은 고딕"/>
          <w:b/>
          <w:i/>
          <w:kern w:val="2"/>
          <w:sz w:val="22"/>
          <w:szCs w:val="22"/>
          <w:lang w:val="en-US" w:eastAsia="ko-KR"/>
        </w:rPr>
        <w:t>ynamically scheduled DL reception vs. dynamic scheduled UL transmission</w:t>
      </w:r>
      <w:r>
        <w:rPr>
          <w:rFonts w:eastAsia="맑은 고딕"/>
          <w:b/>
          <w:i/>
          <w:kern w:val="2"/>
          <w:sz w:val="22"/>
          <w:szCs w:val="22"/>
          <w:lang w:val="en-US" w:eastAsia="ko-KR"/>
        </w:rPr>
        <w:t>), the following alternatives can be considered:</w:t>
      </w:r>
    </w:p>
    <w:p w14:paraId="6B89752A" w14:textId="77777777" w:rsidR="0048150C" w:rsidRPr="006E0224" w:rsidRDefault="0048150C" w:rsidP="0048150C">
      <w:pPr>
        <w:numPr>
          <w:ilvl w:val="0"/>
          <w:numId w:val="26"/>
        </w:numPr>
        <w:spacing w:before="0" w:after="0" w:line="259" w:lineRule="auto"/>
        <w:jc w:val="left"/>
        <w:rPr>
          <w:rFonts w:eastAsia="바탕"/>
          <w:b/>
          <w:i/>
          <w:sz w:val="22"/>
          <w:szCs w:val="22"/>
          <w:lang w:eastAsia="x-none"/>
        </w:rPr>
      </w:pPr>
      <w:r w:rsidRPr="006E0224">
        <w:rPr>
          <w:rFonts w:eastAsia="바탕"/>
          <w:b/>
          <w:i/>
          <w:sz w:val="22"/>
          <w:szCs w:val="22"/>
          <w:lang w:eastAsia="x-none"/>
        </w:rPr>
        <w:t>Alt. 1 a UE is not expected to receive in the downlink earlier than Tsw (FFS) before the start of the first transmitted uplink symbol in the same cell.</w:t>
      </w:r>
    </w:p>
    <w:p w14:paraId="1360CD96" w14:textId="77777777" w:rsidR="0048150C" w:rsidRDefault="0048150C" w:rsidP="0048150C">
      <w:pPr>
        <w:numPr>
          <w:ilvl w:val="0"/>
          <w:numId w:val="26"/>
        </w:numPr>
        <w:spacing w:before="0" w:after="0" w:line="259" w:lineRule="auto"/>
        <w:jc w:val="left"/>
        <w:rPr>
          <w:rFonts w:eastAsia="바탕"/>
          <w:b/>
          <w:i/>
          <w:sz w:val="22"/>
          <w:szCs w:val="22"/>
          <w:lang w:eastAsia="x-none"/>
        </w:rPr>
      </w:pPr>
      <w:r w:rsidRPr="006E0224">
        <w:rPr>
          <w:rFonts w:eastAsia="바탕"/>
          <w:b/>
          <w:i/>
          <w:sz w:val="22"/>
          <w:szCs w:val="22"/>
          <w:lang w:eastAsia="x-none"/>
        </w:rPr>
        <w:t>Alt. 1 a UE is not expected to receive in the downlink earlier than Tsw (FFS) before the start of the first transmitted uplink symbol in the same cell.</w:t>
      </w:r>
    </w:p>
    <w:p w14:paraId="7E531562" w14:textId="77777777" w:rsidR="0048150C" w:rsidRDefault="0048150C" w:rsidP="006920AE">
      <w:pPr>
        <w:spacing w:before="120" w:line="240" w:lineRule="auto"/>
        <w:ind w:left="0" w:firstLine="0"/>
        <w:rPr>
          <w:rFonts w:eastAsia="맑은 고딕"/>
          <w:b/>
          <w:i/>
          <w:kern w:val="2"/>
          <w:sz w:val="22"/>
          <w:szCs w:val="22"/>
          <w:lang w:eastAsia="ko-KR"/>
        </w:rPr>
      </w:pPr>
    </w:p>
    <w:p w14:paraId="030B4B5E" w14:textId="69DA6ABD" w:rsidR="00CB458A" w:rsidRDefault="00CB458A" w:rsidP="00CB458A">
      <w:pPr>
        <w:spacing w:before="120" w:after="240" w:line="240" w:lineRule="auto"/>
        <w:ind w:left="0" w:firstLine="0"/>
        <w:rPr>
          <w:rFonts w:eastAsia="맑은 고딕"/>
          <w:kern w:val="2"/>
          <w:sz w:val="22"/>
          <w:szCs w:val="22"/>
          <w:lang w:val="en-US" w:eastAsia="ko-KR"/>
        </w:rPr>
      </w:pPr>
      <w:r w:rsidRPr="00DF6F97">
        <w:rPr>
          <w:rFonts w:eastAsia="맑은 고딕"/>
          <w:kern w:val="2"/>
          <w:sz w:val="22"/>
          <w:szCs w:val="22"/>
          <w:lang w:val="en-US" w:eastAsia="ko-KR"/>
        </w:rPr>
        <w:t xml:space="preserve">For HD-FDD </w:t>
      </w:r>
      <w:r>
        <w:rPr>
          <w:rFonts w:eastAsia="맑은 고딕"/>
          <w:kern w:val="2"/>
          <w:sz w:val="22"/>
          <w:szCs w:val="22"/>
          <w:lang w:val="en-US" w:eastAsia="ko-KR"/>
        </w:rPr>
        <w:t xml:space="preserve">type A </w:t>
      </w:r>
      <w:r w:rsidRPr="00DF6F97">
        <w:rPr>
          <w:rFonts w:eastAsia="맑은 고딕"/>
          <w:kern w:val="2"/>
          <w:sz w:val="22"/>
          <w:szCs w:val="22"/>
          <w:lang w:val="en-US" w:eastAsia="ko-KR"/>
        </w:rPr>
        <w:t>operation for RedCap UEs</w:t>
      </w:r>
      <w:r>
        <w:rPr>
          <w:rFonts w:eastAsia="맑은 고딕"/>
          <w:kern w:val="2"/>
          <w:sz w:val="22"/>
          <w:szCs w:val="22"/>
          <w:lang w:val="en-US" w:eastAsia="ko-KR"/>
        </w:rPr>
        <w:t xml:space="preserve">, when collision happens between configured SSB and </w:t>
      </w:r>
      <w:r w:rsidRPr="00CB458A">
        <w:rPr>
          <w:rFonts w:eastAsia="맑은 고딕"/>
          <w:kern w:val="2"/>
          <w:sz w:val="22"/>
          <w:szCs w:val="22"/>
          <w:lang w:val="en-US" w:eastAsia="ko-KR"/>
        </w:rPr>
        <w:t>dynamically scheduled or configured UL transmission</w:t>
      </w:r>
      <w:r>
        <w:rPr>
          <w:rFonts w:eastAsia="맑은 고딕"/>
          <w:kern w:val="2"/>
          <w:sz w:val="22"/>
          <w:szCs w:val="22"/>
          <w:lang w:val="en-US" w:eastAsia="ko-KR"/>
        </w:rPr>
        <w:t xml:space="preserve">, the SSB can be prioritized. That is, a </w:t>
      </w:r>
      <w:r w:rsidRPr="00CB458A">
        <w:rPr>
          <w:rFonts w:eastAsia="맑은 고딕"/>
          <w:kern w:val="2"/>
          <w:sz w:val="22"/>
          <w:szCs w:val="22"/>
          <w:lang w:val="en-US" w:eastAsia="ko-KR"/>
        </w:rPr>
        <w:t xml:space="preserve">UE is not expected to transmit in the uplink earlier than </w:t>
      </w:r>
      <w:r w:rsidRPr="00063382">
        <w:rPr>
          <w:rFonts w:eastAsia="맑은 고딕"/>
          <w:i/>
          <w:kern w:val="2"/>
          <w:sz w:val="22"/>
          <w:szCs w:val="22"/>
          <w:lang w:val="en-US" w:eastAsia="ko-KR"/>
        </w:rPr>
        <w:t>T</w:t>
      </w:r>
      <w:r>
        <w:rPr>
          <w:rFonts w:eastAsia="맑은 고딕"/>
          <w:kern w:val="2"/>
          <w:sz w:val="22"/>
          <w:szCs w:val="22"/>
          <w:lang w:val="en-US" w:eastAsia="ko-KR"/>
        </w:rPr>
        <w:t>sw</w:t>
      </w:r>
      <w:r w:rsidRPr="00CB458A">
        <w:rPr>
          <w:rFonts w:eastAsia="맑은 고딕"/>
          <w:kern w:val="2"/>
          <w:sz w:val="22"/>
          <w:szCs w:val="22"/>
          <w:lang w:val="en-US" w:eastAsia="ko-KR"/>
        </w:rPr>
        <w:t xml:space="preserve"> after the end of the last received downlink symbol for SSB</w:t>
      </w:r>
      <w:r>
        <w:rPr>
          <w:rFonts w:eastAsia="맑은 고딕"/>
          <w:kern w:val="2"/>
          <w:sz w:val="22"/>
          <w:szCs w:val="22"/>
          <w:lang w:val="en-US" w:eastAsia="ko-KR"/>
        </w:rPr>
        <w:t>.</w:t>
      </w:r>
    </w:p>
    <w:p w14:paraId="4909EDE8" w14:textId="77777777" w:rsidR="00CB458A" w:rsidRDefault="00CB458A" w:rsidP="00CB458A">
      <w:pPr>
        <w:spacing w:before="120" w:after="240" w:line="240" w:lineRule="auto"/>
        <w:ind w:left="0" w:firstLine="0"/>
        <w:rPr>
          <w:rFonts w:eastAsia="맑은 고딕"/>
          <w:kern w:val="2"/>
          <w:sz w:val="22"/>
          <w:szCs w:val="22"/>
          <w:lang w:val="en-US" w:eastAsia="ko-KR"/>
        </w:rPr>
      </w:pPr>
    </w:p>
    <w:p w14:paraId="318672FA" w14:textId="6249386C" w:rsidR="0048150C" w:rsidRDefault="0048150C" w:rsidP="0048150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B458A">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5 (c</w:t>
      </w:r>
      <w:r w:rsidRPr="0048150C">
        <w:rPr>
          <w:rFonts w:eastAsia="맑은 고딕"/>
          <w:b/>
          <w:i/>
          <w:kern w:val="2"/>
          <w:sz w:val="22"/>
          <w:szCs w:val="22"/>
          <w:lang w:val="en-US" w:eastAsia="ko-KR"/>
        </w:rPr>
        <w:t>onfigured SSB vs. dynamically scheduled or configured UL transmission</w:t>
      </w:r>
      <w:r>
        <w:rPr>
          <w:rFonts w:eastAsia="맑은 고딕"/>
          <w:b/>
          <w:i/>
          <w:kern w:val="2"/>
          <w:sz w:val="22"/>
          <w:szCs w:val="22"/>
          <w:lang w:val="en-US" w:eastAsia="ko-KR"/>
        </w:rPr>
        <w:t xml:space="preserve">), a </w:t>
      </w:r>
      <w:r w:rsidRPr="0048150C">
        <w:rPr>
          <w:rFonts w:eastAsia="맑은 고딕"/>
          <w:b/>
          <w:i/>
          <w:kern w:val="2"/>
          <w:sz w:val="22"/>
          <w:szCs w:val="22"/>
          <w:lang w:val="en-US" w:eastAsia="ko-KR"/>
        </w:rPr>
        <w:t xml:space="preserve">UE is not expected to transmit in the uplink earlier than </w:t>
      </w:r>
      <w:r>
        <w:rPr>
          <w:rFonts w:eastAsia="맑은 고딕"/>
          <w:b/>
          <w:i/>
          <w:kern w:val="2"/>
          <w:sz w:val="22"/>
          <w:szCs w:val="22"/>
          <w:lang w:val="en-US" w:eastAsia="ko-KR"/>
        </w:rPr>
        <w:t>Tsw</w:t>
      </w:r>
      <w:r w:rsidR="00EA7997">
        <w:rPr>
          <w:rFonts w:eastAsia="맑은 고딕"/>
          <w:b/>
          <w:i/>
          <w:kern w:val="2"/>
          <w:sz w:val="22"/>
          <w:szCs w:val="22"/>
          <w:lang w:val="en-US" w:eastAsia="ko-KR"/>
        </w:rPr>
        <w:t xml:space="preserve"> (FFS)</w:t>
      </w:r>
      <w:r w:rsidRPr="0048150C">
        <w:rPr>
          <w:rFonts w:eastAsia="맑은 고딕"/>
          <w:b/>
          <w:i/>
          <w:kern w:val="2"/>
          <w:sz w:val="22"/>
          <w:szCs w:val="22"/>
          <w:lang w:val="en-US" w:eastAsia="ko-KR"/>
        </w:rPr>
        <w:t xml:space="preserve"> after the end of the last received downlink symbol for SSB</w:t>
      </w:r>
      <w:r>
        <w:rPr>
          <w:rFonts w:eastAsia="맑은 고딕"/>
          <w:b/>
          <w:i/>
          <w:kern w:val="2"/>
          <w:sz w:val="22"/>
          <w:szCs w:val="22"/>
          <w:lang w:val="en-US" w:eastAsia="ko-KR"/>
        </w:rPr>
        <w:t>.</w:t>
      </w:r>
    </w:p>
    <w:p w14:paraId="7B3DD190" w14:textId="77777777" w:rsidR="00CB458A" w:rsidRDefault="00CB458A" w:rsidP="006920AE">
      <w:pPr>
        <w:spacing w:before="120" w:line="240" w:lineRule="auto"/>
        <w:ind w:left="0" w:firstLine="0"/>
        <w:rPr>
          <w:rFonts w:eastAsia="맑은 고딕"/>
          <w:b/>
          <w:i/>
          <w:kern w:val="2"/>
          <w:sz w:val="22"/>
          <w:szCs w:val="22"/>
          <w:lang w:val="en-US" w:eastAsia="ko-KR"/>
        </w:rPr>
      </w:pPr>
    </w:p>
    <w:p w14:paraId="3E2D31DE" w14:textId="0CAB84CB" w:rsidR="00CB458A" w:rsidRDefault="00CB458A" w:rsidP="00CB458A">
      <w:pPr>
        <w:spacing w:before="120" w:after="240" w:line="240" w:lineRule="auto"/>
        <w:ind w:left="0" w:firstLine="0"/>
        <w:rPr>
          <w:rFonts w:eastAsia="맑은 고딕"/>
          <w:kern w:val="2"/>
          <w:sz w:val="22"/>
          <w:szCs w:val="22"/>
          <w:lang w:val="en-US" w:eastAsia="ko-KR"/>
        </w:rPr>
      </w:pPr>
      <w:r w:rsidRPr="00DF6F97">
        <w:rPr>
          <w:rFonts w:eastAsia="맑은 고딕"/>
          <w:kern w:val="2"/>
          <w:sz w:val="22"/>
          <w:szCs w:val="22"/>
          <w:lang w:val="en-US" w:eastAsia="ko-KR"/>
        </w:rPr>
        <w:t xml:space="preserve">For HD-FDD </w:t>
      </w:r>
      <w:r>
        <w:rPr>
          <w:rFonts w:eastAsia="맑은 고딕"/>
          <w:kern w:val="2"/>
          <w:sz w:val="22"/>
          <w:szCs w:val="22"/>
          <w:lang w:val="en-US" w:eastAsia="ko-KR"/>
        </w:rPr>
        <w:t xml:space="preserve">type A </w:t>
      </w:r>
      <w:r w:rsidRPr="00DF6F97">
        <w:rPr>
          <w:rFonts w:eastAsia="맑은 고딕"/>
          <w:kern w:val="2"/>
          <w:sz w:val="22"/>
          <w:szCs w:val="22"/>
          <w:lang w:val="en-US" w:eastAsia="ko-KR"/>
        </w:rPr>
        <w:t>operation for RedCap UEs</w:t>
      </w:r>
      <w:r>
        <w:rPr>
          <w:rFonts w:eastAsia="맑은 고딕"/>
          <w:kern w:val="2"/>
          <w:sz w:val="22"/>
          <w:szCs w:val="22"/>
          <w:lang w:val="en-US" w:eastAsia="ko-KR"/>
        </w:rPr>
        <w:t xml:space="preserve">, when collision happens between </w:t>
      </w:r>
      <w:r w:rsidRPr="006E0224">
        <w:rPr>
          <w:rFonts w:eastAsia="맑은 고딕"/>
          <w:kern w:val="2"/>
          <w:sz w:val="22"/>
          <w:szCs w:val="22"/>
          <w:lang w:val="en-US" w:eastAsia="ko-KR"/>
        </w:rPr>
        <w:t xml:space="preserve">dynamically scheduled or configured </w:t>
      </w:r>
      <w:r>
        <w:rPr>
          <w:rFonts w:eastAsia="맑은 고딕"/>
          <w:kern w:val="2"/>
          <w:sz w:val="22"/>
          <w:szCs w:val="22"/>
          <w:lang w:val="en-US" w:eastAsia="ko-KR"/>
        </w:rPr>
        <w:t xml:space="preserve">DL reception and the valid RO, the valid RO can be prioritized. That is, a </w:t>
      </w:r>
      <w:r w:rsidRPr="00CB458A">
        <w:rPr>
          <w:rFonts w:eastAsia="맑은 고딕"/>
          <w:kern w:val="2"/>
          <w:sz w:val="22"/>
          <w:szCs w:val="22"/>
          <w:lang w:val="en-US" w:eastAsia="ko-KR"/>
        </w:rPr>
        <w:t xml:space="preserve">UE is not expected to receive in the downlink earlier than </w:t>
      </w:r>
      <w:r w:rsidRPr="00063382">
        <w:rPr>
          <w:rFonts w:eastAsia="맑은 고딕"/>
          <w:i/>
          <w:kern w:val="2"/>
          <w:sz w:val="22"/>
          <w:szCs w:val="22"/>
          <w:lang w:val="en-US" w:eastAsia="ko-KR"/>
        </w:rPr>
        <w:t>T</w:t>
      </w:r>
      <w:r>
        <w:rPr>
          <w:rFonts w:eastAsia="맑은 고딕"/>
          <w:kern w:val="2"/>
          <w:sz w:val="22"/>
          <w:szCs w:val="22"/>
          <w:lang w:val="en-US" w:eastAsia="ko-KR"/>
        </w:rPr>
        <w:t>sw</w:t>
      </w:r>
      <w:r w:rsidRPr="00CB458A">
        <w:rPr>
          <w:rFonts w:eastAsia="맑은 고딕"/>
          <w:kern w:val="2"/>
          <w:sz w:val="22"/>
          <w:szCs w:val="22"/>
          <w:lang w:val="en-US" w:eastAsia="ko-KR"/>
        </w:rPr>
        <w:t xml:space="preserve"> before the start of (first uplink symbol for) the valid RO</w:t>
      </w:r>
      <w:r>
        <w:rPr>
          <w:rFonts w:eastAsia="맑은 고딕"/>
          <w:kern w:val="2"/>
          <w:sz w:val="22"/>
          <w:szCs w:val="22"/>
          <w:lang w:val="en-US" w:eastAsia="ko-KR"/>
        </w:rPr>
        <w:t>.</w:t>
      </w:r>
    </w:p>
    <w:p w14:paraId="7CC8F244" w14:textId="77777777" w:rsidR="00EA7997" w:rsidRPr="00CB458A" w:rsidRDefault="00EA7997" w:rsidP="006920AE">
      <w:pPr>
        <w:spacing w:before="120" w:line="240" w:lineRule="auto"/>
        <w:ind w:left="0" w:firstLine="0"/>
        <w:rPr>
          <w:rFonts w:eastAsia="맑은 고딕"/>
          <w:b/>
          <w:i/>
          <w:kern w:val="2"/>
          <w:sz w:val="22"/>
          <w:szCs w:val="22"/>
          <w:lang w:val="en-US" w:eastAsia="ko-KR"/>
        </w:rPr>
      </w:pPr>
    </w:p>
    <w:p w14:paraId="5E2752BB" w14:textId="2E0680D8" w:rsidR="0048150C" w:rsidRDefault="0048150C" w:rsidP="0048150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CB458A">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8 (d</w:t>
      </w:r>
      <w:r w:rsidRPr="0048150C">
        <w:rPr>
          <w:rFonts w:eastAsia="맑은 고딕"/>
          <w:b/>
          <w:i/>
          <w:kern w:val="2"/>
          <w:sz w:val="22"/>
          <w:szCs w:val="22"/>
          <w:lang w:val="en-US" w:eastAsia="ko-KR"/>
        </w:rPr>
        <w:t>ynamic or semi-static DL vs. valid RO</w:t>
      </w:r>
      <w:r>
        <w:rPr>
          <w:rFonts w:eastAsia="맑은 고딕"/>
          <w:b/>
          <w:i/>
          <w:kern w:val="2"/>
          <w:sz w:val="22"/>
          <w:szCs w:val="22"/>
          <w:lang w:val="en-US" w:eastAsia="ko-KR"/>
        </w:rPr>
        <w:t xml:space="preserve">), </w:t>
      </w:r>
      <w:r w:rsidR="00EA7997" w:rsidRPr="00EA7997">
        <w:rPr>
          <w:rFonts w:eastAsia="맑은 고딕"/>
          <w:b/>
          <w:i/>
          <w:kern w:val="2"/>
          <w:sz w:val="22"/>
          <w:szCs w:val="22"/>
          <w:lang w:val="en-US" w:eastAsia="ko-KR"/>
        </w:rPr>
        <w:t xml:space="preserve">a UE is not expected to receive in the downlink earlier than </w:t>
      </w:r>
      <w:r w:rsidR="00EA7997">
        <w:rPr>
          <w:rFonts w:eastAsia="맑은 고딕"/>
          <w:b/>
          <w:i/>
          <w:kern w:val="2"/>
          <w:sz w:val="22"/>
          <w:szCs w:val="22"/>
          <w:lang w:val="en-US" w:eastAsia="ko-KR"/>
        </w:rPr>
        <w:t>Tsw (FFS)</w:t>
      </w:r>
      <w:r w:rsidR="00EA7997" w:rsidRPr="00EA7997">
        <w:rPr>
          <w:rFonts w:eastAsia="맑은 고딕"/>
          <w:b/>
          <w:i/>
          <w:kern w:val="2"/>
          <w:sz w:val="22"/>
          <w:szCs w:val="22"/>
          <w:lang w:val="en-US" w:eastAsia="ko-KR"/>
        </w:rPr>
        <w:t xml:space="preserve"> before the start of (first uplink symbol for) the valid RO</w:t>
      </w:r>
      <w:r>
        <w:rPr>
          <w:rFonts w:eastAsia="맑은 고딕"/>
          <w:b/>
          <w:i/>
          <w:kern w:val="2"/>
          <w:sz w:val="22"/>
          <w:szCs w:val="22"/>
          <w:lang w:val="en-US" w:eastAsia="ko-KR"/>
        </w:rPr>
        <w:t>.</w:t>
      </w:r>
    </w:p>
    <w:p w14:paraId="277E2923" w14:textId="77777777" w:rsidR="00340D7B" w:rsidRPr="00AD20FD" w:rsidRDefault="00340D7B" w:rsidP="006920AE">
      <w:pPr>
        <w:spacing w:before="120" w:line="240" w:lineRule="auto"/>
        <w:ind w:left="0" w:firstLine="0"/>
        <w:rPr>
          <w:rFonts w:eastAsia="맑은 고딕"/>
          <w:kern w:val="2"/>
          <w:sz w:val="22"/>
          <w:szCs w:val="22"/>
          <w:lang w:val="en-US"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1F4E2D6F"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8768D">
        <w:rPr>
          <w:rFonts w:eastAsia="맑은 고딕"/>
          <w:kern w:val="2"/>
          <w:sz w:val="22"/>
          <w:szCs w:val="22"/>
          <w:lang w:val="en-US" w:eastAsia="ko-KR"/>
        </w:rPr>
        <w:t>a</w:t>
      </w:r>
      <w:r w:rsidR="0018768D" w:rsidRPr="00F3208A">
        <w:rPr>
          <w:rFonts w:eastAsia="맑은 고딕"/>
          <w:kern w:val="2"/>
          <w:sz w:val="22"/>
          <w:szCs w:val="22"/>
          <w:lang w:val="en-US" w:eastAsia="ko-KR"/>
        </w:rPr>
        <w:t>spects related to the duplex operation of RedCap</w:t>
      </w:r>
      <w:r w:rsidRPr="00FA08CD">
        <w:rPr>
          <w:rFonts w:eastAsia="맑은 고딕"/>
          <w:kern w:val="2"/>
          <w:sz w:val="22"/>
          <w:szCs w:val="22"/>
          <w:lang w:eastAsia="ko-KR"/>
        </w:rPr>
        <w:t>.</w:t>
      </w:r>
    </w:p>
    <w:p w14:paraId="25F02860" w14:textId="77777777" w:rsidR="00DC3872" w:rsidRDefault="00DC3872" w:rsidP="00DC3872">
      <w:pPr>
        <w:spacing w:before="120" w:line="240" w:lineRule="auto"/>
        <w:ind w:left="0" w:firstLine="0"/>
        <w:rPr>
          <w:rFonts w:eastAsia="맑은 고딕"/>
          <w:kern w:val="2"/>
          <w:sz w:val="22"/>
          <w:szCs w:val="22"/>
          <w:lang w:val="en-US" w:eastAsia="ko-KR"/>
        </w:rPr>
      </w:pPr>
    </w:p>
    <w:p w14:paraId="0949A40D" w14:textId="77777777" w:rsidR="00DC3872" w:rsidRPr="009E7D6A"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w:t>
      </w:r>
      <w:r w:rsidRPr="006D1A1F">
        <w:rPr>
          <w:rFonts w:eastAsia="맑은 고딕"/>
          <w:b/>
          <w:i/>
          <w:kern w:val="2"/>
          <w:sz w:val="22"/>
          <w:szCs w:val="22"/>
          <w:lang w:val="en-US" w:eastAsia="ko-KR"/>
        </w:rPr>
        <w:t xml:space="preserve"> semi-static TDD-like slot format </w:t>
      </w:r>
      <w:r>
        <w:rPr>
          <w:rFonts w:eastAsia="맑은 고딕"/>
          <w:b/>
          <w:i/>
          <w:kern w:val="2"/>
          <w:sz w:val="22"/>
          <w:szCs w:val="22"/>
          <w:lang w:val="en-US" w:eastAsia="ko-KR"/>
        </w:rPr>
        <w:t>should not be mandated to</w:t>
      </w:r>
      <w:r w:rsidRPr="006D1A1F">
        <w:rPr>
          <w:rFonts w:eastAsia="맑은 고딕"/>
          <w:b/>
          <w:i/>
          <w:kern w:val="2"/>
          <w:sz w:val="22"/>
          <w:szCs w:val="22"/>
          <w:lang w:val="en-US" w:eastAsia="ko-KR"/>
        </w:rPr>
        <w:t xml:space="preserve"> support HD-FDD </w:t>
      </w:r>
      <w:r>
        <w:rPr>
          <w:rFonts w:eastAsia="맑은 고딕"/>
          <w:b/>
          <w:i/>
          <w:kern w:val="2"/>
          <w:sz w:val="22"/>
          <w:szCs w:val="22"/>
          <w:lang w:val="en-US" w:eastAsia="ko-KR"/>
        </w:rPr>
        <w:t xml:space="preserve">type A </w:t>
      </w:r>
      <w:r w:rsidRPr="006D1A1F">
        <w:rPr>
          <w:rFonts w:eastAsia="맑은 고딕"/>
          <w:b/>
          <w:i/>
          <w:kern w:val="2"/>
          <w:sz w:val="22"/>
          <w:szCs w:val="22"/>
          <w:lang w:val="en-US" w:eastAsia="ko-KR"/>
        </w:rPr>
        <w:t>in FDD bands.</w:t>
      </w:r>
    </w:p>
    <w:p w14:paraId="1E97C33B" w14:textId="77777777" w:rsidR="00DC3872" w:rsidRPr="009E7D6A"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Observation</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w:t>
      </w:r>
      <w:r w:rsidRPr="0026646C">
        <w:rPr>
          <w:rFonts w:eastAsia="맑은 고딕"/>
          <w:b/>
          <w:i/>
          <w:kern w:val="2"/>
          <w:sz w:val="22"/>
          <w:szCs w:val="22"/>
          <w:lang w:val="en-US" w:eastAsia="ko-KR"/>
        </w:rPr>
        <w:t>efining the guard times in symbol units simplif</w:t>
      </w:r>
      <w:r>
        <w:rPr>
          <w:rFonts w:eastAsia="맑은 고딕"/>
          <w:b/>
          <w:i/>
          <w:kern w:val="2"/>
          <w:sz w:val="22"/>
          <w:szCs w:val="22"/>
          <w:lang w:val="en-US" w:eastAsia="ko-KR"/>
        </w:rPr>
        <w:t>ies</w:t>
      </w:r>
      <w:r w:rsidRPr="0026646C">
        <w:rPr>
          <w:rFonts w:eastAsia="맑은 고딕"/>
          <w:b/>
          <w:i/>
          <w:kern w:val="2"/>
          <w:sz w:val="22"/>
          <w:szCs w:val="22"/>
          <w:lang w:val="en-US" w:eastAsia="ko-KR"/>
        </w:rPr>
        <w:t xml:space="preserve"> the descriptions on the </w:t>
      </w:r>
      <w:r>
        <w:rPr>
          <w:rFonts w:eastAsia="맑은 고딕"/>
          <w:b/>
          <w:i/>
          <w:kern w:val="2"/>
          <w:sz w:val="22"/>
          <w:szCs w:val="22"/>
          <w:lang w:val="en-US" w:eastAsia="ko-KR"/>
        </w:rPr>
        <w:t xml:space="preserve">DL/UL </w:t>
      </w:r>
      <w:r w:rsidRPr="0026646C">
        <w:rPr>
          <w:rFonts w:eastAsia="맑은 고딕"/>
          <w:b/>
          <w:i/>
          <w:kern w:val="2"/>
          <w:sz w:val="22"/>
          <w:szCs w:val="22"/>
          <w:lang w:val="en-US" w:eastAsia="ko-KR"/>
        </w:rPr>
        <w:t xml:space="preserve">collision handling cases </w:t>
      </w:r>
      <w:r>
        <w:rPr>
          <w:rFonts w:eastAsia="맑은 고딕"/>
          <w:b/>
          <w:i/>
          <w:kern w:val="2"/>
          <w:sz w:val="22"/>
          <w:szCs w:val="22"/>
          <w:lang w:val="en-US" w:eastAsia="ko-KR"/>
        </w:rPr>
        <w:t xml:space="preserve">for HD-FDD type A </w:t>
      </w:r>
      <w:r w:rsidRPr="0026646C">
        <w:rPr>
          <w:rFonts w:eastAsia="맑은 고딕"/>
          <w:b/>
          <w:i/>
          <w:kern w:val="2"/>
          <w:sz w:val="22"/>
          <w:szCs w:val="22"/>
          <w:lang w:val="en-US" w:eastAsia="ko-KR"/>
        </w:rPr>
        <w:t>in the spec</w:t>
      </w:r>
      <w:r w:rsidRPr="006D1A1F">
        <w:rPr>
          <w:rFonts w:eastAsia="맑은 고딕"/>
          <w:b/>
          <w:i/>
          <w:kern w:val="2"/>
          <w:sz w:val="22"/>
          <w:szCs w:val="22"/>
          <w:lang w:val="en-US" w:eastAsia="ko-KR"/>
        </w:rPr>
        <w:t>.</w:t>
      </w:r>
    </w:p>
    <w:p w14:paraId="279F01F8" w14:textId="77777777"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1 (d</w:t>
      </w:r>
      <w:r w:rsidRPr="00CE0DBD">
        <w:rPr>
          <w:rFonts w:eastAsia="맑은 고딕"/>
          <w:b/>
          <w:i/>
          <w:kern w:val="2"/>
          <w:sz w:val="22"/>
          <w:szCs w:val="22"/>
          <w:lang w:val="en-US" w:eastAsia="ko-KR"/>
        </w:rPr>
        <w:t>ynamically scheduled DL reception vs. semi-statically configured UL transmission</w:t>
      </w:r>
      <w:r>
        <w:rPr>
          <w:rFonts w:eastAsia="맑은 고딕"/>
          <w:b/>
          <w:i/>
          <w:kern w:val="2"/>
          <w:sz w:val="22"/>
          <w:szCs w:val="22"/>
          <w:lang w:val="en-US" w:eastAsia="ko-KR"/>
        </w:rPr>
        <w:t xml:space="preserve">), </w:t>
      </w:r>
      <w:r w:rsidRPr="00CE0DBD">
        <w:rPr>
          <w:rFonts w:eastAsia="맑은 고딕"/>
          <w:b/>
          <w:i/>
          <w:kern w:val="2"/>
          <w:sz w:val="22"/>
          <w:szCs w:val="22"/>
          <w:lang w:val="en-US" w:eastAsia="ko-KR"/>
        </w:rPr>
        <w:t xml:space="preserve">a UE is not expected to transmit in the uplink earlier than </w:t>
      </w:r>
      <w:r>
        <w:rPr>
          <w:rFonts w:eastAsia="맑은 고딕"/>
          <w:b/>
          <w:i/>
          <w:kern w:val="2"/>
          <w:sz w:val="22"/>
          <w:szCs w:val="22"/>
          <w:lang w:val="en-US" w:eastAsia="ko-KR"/>
        </w:rPr>
        <w:t>Tsw (FFS)</w:t>
      </w:r>
      <w:r w:rsidRPr="00CE0DBD">
        <w:rPr>
          <w:rFonts w:eastAsia="맑은 고딕"/>
          <w:b/>
          <w:i/>
          <w:kern w:val="2"/>
          <w:sz w:val="22"/>
          <w:szCs w:val="22"/>
          <w:lang w:val="en-US" w:eastAsia="ko-KR"/>
        </w:rPr>
        <w:t xml:space="preserve"> after the end of the last received downlin</w:t>
      </w:r>
      <w:r>
        <w:rPr>
          <w:rFonts w:eastAsia="맑은 고딕"/>
          <w:b/>
          <w:i/>
          <w:kern w:val="2"/>
          <w:sz w:val="22"/>
          <w:szCs w:val="22"/>
          <w:lang w:val="en-US" w:eastAsia="ko-KR"/>
        </w:rPr>
        <w:t>k symbol in the same cell.</w:t>
      </w:r>
    </w:p>
    <w:p w14:paraId="2717C5DC" w14:textId="77777777"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2 (s</w:t>
      </w:r>
      <w:r w:rsidRPr="0048150C">
        <w:rPr>
          <w:rFonts w:eastAsia="맑은 고딕"/>
          <w:b/>
          <w:i/>
          <w:kern w:val="2"/>
          <w:sz w:val="22"/>
          <w:szCs w:val="22"/>
          <w:lang w:val="en-US" w:eastAsia="ko-KR"/>
        </w:rPr>
        <w:t>emi-statically configured DL reception vs. dynamically scheduled UL transmission</w:t>
      </w:r>
      <w:r>
        <w:rPr>
          <w:rFonts w:eastAsia="맑은 고딕"/>
          <w:b/>
          <w:i/>
          <w:kern w:val="2"/>
          <w:sz w:val="22"/>
          <w:szCs w:val="22"/>
          <w:lang w:val="en-US" w:eastAsia="ko-KR"/>
        </w:rPr>
        <w:t xml:space="preserve">), </w:t>
      </w:r>
      <w:r w:rsidRPr="0048150C">
        <w:rPr>
          <w:rFonts w:eastAsia="맑은 고딕"/>
          <w:b/>
          <w:i/>
          <w:kern w:val="2"/>
          <w:sz w:val="22"/>
          <w:szCs w:val="22"/>
          <w:lang w:val="en-US" w:eastAsia="ko-KR"/>
        </w:rPr>
        <w:t xml:space="preserve">a UE is not expected to receive in the downlink earlier than </w:t>
      </w:r>
      <w:r>
        <w:rPr>
          <w:rFonts w:eastAsia="맑은 고딕"/>
          <w:b/>
          <w:i/>
          <w:kern w:val="2"/>
          <w:sz w:val="22"/>
          <w:szCs w:val="22"/>
          <w:lang w:val="en-US" w:eastAsia="ko-KR"/>
        </w:rPr>
        <w:t>Tsw (FFS)</w:t>
      </w:r>
      <w:r w:rsidRPr="0048150C">
        <w:rPr>
          <w:rFonts w:eastAsia="맑은 고딕"/>
          <w:b/>
          <w:i/>
          <w:kern w:val="2"/>
          <w:sz w:val="22"/>
          <w:szCs w:val="22"/>
          <w:lang w:val="en-US" w:eastAsia="ko-KR"/>
        </w:rPr>
        <w:t xml:space="preserve"> before the start of the first transmitted uplink symbol in the same cell</w:t>
      </w:r>
      <w:r>
        <w:rPr>
          <w:rFonts w:eastAsia="맑은 고딕"/>
          <w:b/>
          <w:i/>
          <w:kern w:val="2"/>
          <w:sz w:val="22"/>
          <w:szCs w:val="22"/>
          <w:lang w:val="en-US" w:eastAsia="ko-KR"/>
        </w:rPr>
        <w:t>.</w:t>
      </w:r>
    </w:p>
    <w:p w14:paraId="7FADB2FE" w14:textId="77777777"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3 (s</w:t>
      </w:r>
      <w:r w:rsidRPr="0048150C">
        <w:rPr>
          <w:rFonts w:eastAsia="맑은 고딕"/>
          <w:b/>
          <w:i/>
          <w:kern w:val="2"/>
          <w:sz w:val="22"/>
          <w:szCs w:val="22"/>
          <w:lang w:val="en-US" w:eastAsia="ko-KR"/>
        </w:rPr>
        <w:t>emi-statically configured DL reception vs. semi-statically configured UL transmission</w:t>
      </w:r>
      <w:r>
        <w:rPr>
          <w:rFonts w:eastAsia="맑은 고딕"/>
          <w:b/>
          <w:i/>
          <w:kern w:val="2"/>
          <w:sz w:val="22"/>
          <w:szCs w:val="22"/>
          <w:lang w:val="en-US" w:eastAsia="ko-KR"/>
        </w:rPr>
        <w:t>), the following alternatives can be considered:</w:t>
      </w:r>
    </w:p>
    <w:p w14:paraId="45B8BB3A" w14:textId="77777777" w:rsidR="00DC3872" w:rsidRPr="00825233" w:rsidRDefault="00DC3872" w:rsidP="00DC3872">
      <w:pPr>
        <w:numPr>
          <w:ilvl w:val="0"/>
          <w:numId w:val="26"/>
        </w:numPr>
        <w:spacing w:before="0" w:after="0" w:line="259" w:lineRule="auto"/>
        <w:jc w:val="left"/>
        <w:rPr>
          <w:rFonts w:eastAsia="바탕"/>
          <w:b/>
          <w:i/>
          <w:sz w:val="22"/>
          <w:szCs w:val="22"/>
          <w:lang w:eastAsia="x-none"/>
        </w:rPr>
      </w:pPr>
      <w:r w:rsidRPr="00825233">
        <w:rPr>
          <w:rFonts w:eastAsia="바탕"/>
          <w:b/>
          <w:i/>
          <w:sz w:val="22"/>
          <w:szCs w:val="22"/>
          <w:lang w:eastAsia="x-none"/>
        </w:rPr>
        <w:t>Alt. 1</w:t>
      </w:r>
      <w:r>
        <w:rPr>
          <w:rFonts w:eastAsia="바탕"/>
          <w:b/>
          <w:i/>
          <w:sz w:val="22"/>
          <w:szCs w:val="22"/>
          <w:lang w:eastAsia="x-none"/>
        </w:rPr>
        <w:t>)</w:t>
      </w:r>
      <w:r w:rsidRPr="00825233">
        <w:rPr>
          <w:rFonts w:eastAsia="바탕"/>
          <w:b/>
          <w:i/>
          <w:sz w:val="22"/>
          <w:szCs w:val="22"/>
          <w:lang w:eastAsia="x-none"/>
        </w:rPr>
        <w:t xml:space="preserve"> a UE is not expected to receive in the downlink earlier than Tsw (FFS) before the start of the first transmitted uplink symbol in the same cell.</w:t>
      </w:r>
    </w:p>
    <w:p w14:paraId="5AF36AC6" w14:textId="77777777" w:rsidR="00DC3872" w:rsidRDefault="00DC3872" w:rsidP="00DC3872">
      <w:pPr>
        <w:numPr>
          <w:ilvl w:val="0"/>
          <w:numId w:val="26"/>
        </w:numPr>
        <w:spacing w:before="0" w:after="0" w:line="259" w:lineRule="auto"/>
        <w:jc w:val="left"/>
        <w:rPr>
          <w:rFonts w:eastAsia="바탕"/>
          <w:b/>
          <w:i/>
          <w:sz w:val="22"/>
          <w:szCs w:val="22"/>
          <w:lang w:eastAsia="x-none"/>
        </w:rPr>
      </w:pPr>
      <w:r w:rsidRPr="00825233">
        <w:rPr>
          <w:rFonts w:eastAsia="바탕"/>
          <w:b/>
          <w:i/>
          <w:sz w:val="22"/>
          <w:szCs w:val="22"/>
          <w:lang w:eastAsia="x-none"/>
        </w:rPr>
        <w:lastRenderedPageBreak/>
        <w:t xml:space="preserve">Alt. </w:t>
      </w:r>
      <w:r>
        <w:rPr>
          <w:rFonts w:eastAsia="바탕"/>
          <w:b/>
          <w:i/>
          <w:sz w:val="22"/>
          <w:szCs w:val="22"/>
          <w:lang w:eastAsia="x-none"/>
        </w:rPr>
        <w:t>2)</w:t>
      </w:r>
      <w:r w:rsidRPr="00825233">
        <w:rPr>
          <w:rFonts w:eastAsia="바탕"/>
          <w:b/>
          <w:i/>
          <w:sz w:val="22"/>
          <w:szCs w:val="22"/>
          <w:lang w:eastAsia="x-none"/>
        </w:rPr>
        <w:t xml:space="preserve"> a UE is not expected to receive in the downlink earlier than Tsw (FFS) before the start of the first transmitted uplink symbol in the same cell.</w:t>
      </w:r>
    </w:p>
    <w:p w14:paraId="7E47BBE6" w14:textId="77777777"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4 (d</w:t>
      </w:r>
      <w:r w:rsidRPr="0048150C">
        <w:rPr>
          <w:rFonts w:eastAsia="맑은 고딕"/>
          <w:b/>
          <w:i/>
          <w:kern w:val="2"/>
          <w:sz w:val="22"/>
          <w:szCs w:val="22"/>
          <w:lang w:val="en-US" w:eastAsia="ko-KR"/>
        </w:rPr>
        <w:t>ynamically scheduled DL reception vs. dynamic scheduled UL transmission</w:t>
      </w:r>
      <w:r>
        <w:rPr>
          <w:rFonts w:eastAsia="맑은 고딕"/>
          <w:b/>
          <w:i/>
          <w:kern w:val="2"/>
          <w:sz w:val="22"/>
          <w:szCs w:val="22"/>
          <w:lang w:val="en-US" w:eastAsia="ko-KR"/>
        </w:rPr>
        <w:t>), the following alternatives can be considered:</w:t>
      </w:r>
    </w:p>
    <w:p w14:paraId="21005C32" w14:textId="77777777" w:rsidR="00DC3872" w:rsidRPr="006E0224" w:rsidRDefault="00DC3872" w:rsidP="00DC3872">
      <w:pPr>
        <w:numPr>
          <w:ilvl w:val="0"/>
          <w:numId w:val="26"/>
        </w:numPr>
        <w:spacing w:before="0" w:after="0" w:line="259" w:lineRule="auto"/>
        <w:jc w:val="left"/>
        <w:rPr>
          <w:rFonts w:eastAsia="바탕"/>
          <w:b/>
          <w:i/>
          <w:sz w:val="22"/>
          <w:szCs w:val="22"/>
          <w:lang w:eastAsia="x-none"/>
        </w:rPr>
      </w:pPr>
      <w:r w:rsidRPr="006E0224">
        <w:rPr>
          <w:rFonts w:eastAsia="바탕"/>
          <w:b/>
          <w:i/>
          <w:sz w:val="22"/>
          <w:szCs w:val="22"/>
          <w:lang w:eastAsia="x-none"/>
        </w:rPr>
        <w:t>Alt. 1 a UE is not expected to receive in the downlink earlier than Tsw (FFS) before the start of the first transmitted uplink symbol in the same cell.</w:t>
      </w:r>
    </w:p>
    <w:p w14:paraId="25DDA489" w14:textId="77777777" w:rsidR="00DC3872" w:rsidRDefault="00DC3872" w:rsidP="00DC3872">
      <w:pPr>
        <w:numPr>
          <w:ilvl w:val="0"/>
          <w:numId w:val="26"/>
        </w:numPr>
        <w:spacing w:before="0" w:after="0" w:line="259" w:lineRule="auto"/>
        <w:jc w:val="left"/>
        <w:rPr>
          <w:rFonts w:eastAsia="바탕"/>
          <w:b/>
          <w:i/>
          <w:sz w:val="22"/>
          <w:szCs w:val="22"/>
          <w:lang w:eastAsia="x-none"/>
        </w:rPr>
      </w:pPr>
      <w:r w:rsidRPr="006E0224">
        <w:rPr>
          <w:rFonts w:eastAsia="바탕"/>
          <w:b/>
          <w:i/>
          <w:sz w:val="22"/>
          <w:szCs w:val="22"/>
          <w:lang w:eastAsia="x-none"/>
        </w:rPr>
        <w:t>Alt. 1 a UE is not expected to receive in the downlink earlier than Tsw (FFS) before the start of the first transmitted uplink symbol in the same cell.</w:t>
      </w:r>
    </w:p>
    <w:p w14:paraId="7CFC6388" w14:textId="77777777"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5 (c</w:t>
      </w:r>
      <w:r w:rsidRPr="0048150C">
        <w:rPr>
          <w:rFonts w:eastAsia="맑은 고딕"/>
          <w:b/>
          <w:i/>
          <w:kern w:val="2"/>
          <w:sz w:val="22"/>
          <w:szCs w:val="22"/>
          <w:lang w:val="en-US" w:eastAsia="ko-KR"/>
        </w:rPr>
        <w:t>onfigured SSB vs. dynamically scheduled or configured UL transmission</w:t>
      </w:r>
      <w:r>
        <w:rPr>
          <w:rFonts w:eastAsia="맑은 고딕"/>
          <w:b/>
          <w:i/>
          <w:kern w:val="2"/>
          <w:sz w:val="22"/>
          <w:szCs w:val="22"/>
          <w:lang w:val="en-US" w:eastAsia="ko-KR"/>
        </w:rPr>
        <w:t xml:space="preserve">), a </w:t>
      </w:r>
      <w:r w:rsidRPr="0048150C">
        <w:rPr>
          <w:rFonts w:eastAsia="맑은 고딕"/>
          <w:b/>
          <w:i/>
          <w:kern w:val="2"/>
          <w:sz w:val="22"/>
          <w:szCs w:val="22"/>
          <w:lang w:val="en-US" w:eastAsia="ko-KR"/>
        </w:rPr>
        <w:t xml:space="preserve">UE is not expected to transmit in the uplink earlier than </w:t>
      </w:r>
      <w:r>
        <w:rPr>
          <w:rFonts w:eastAsia="맑은 고딕"/>
          <w:b/>
          <w:i/>
          <w:kern w:val="2"/>
          <w:sz w:val="22"/>
          <w:szCs w:val="22"/>
          <w:lang w:val="en-US" w:eastAsia="ko-KR"/>
        </w:rPr>
        <w:t>Tsw (FFS)</w:t>
      </w:r>
      <w:r w:rsidRPr="0048150C">
        <w:rPr>
          <w:rFonts w:eastAsia="맑은 고딕"/>
          <w:b/>
          <w:i/>
          <w:kern w:val="2"/>
          <w:sz w:val="22"/>
          <w:szCs w:val="22"/>
          <w:lang w:val="en-US" w:eastAsia="ko-KR"/>
        </w:rPr>
        <w:t xml:space="preserve"> after the end of the last received downlink symbol for SSB</w:t>
      </w:r>
      <w:r>
        <w:rPr>
          <w:rFonts w:eastAsia="맑은 고딕"/>
          <w:b/>
          <w:i/>
          <w:kern w:val="2"/>
          <w:sz w:val="22"/>
          <w:szCs w:val="22"/>
          <w:lang w:val="en-US" w:eastAsia="ko-KR"/>
        </w:rPr>
        <w:t>.</w:t>
      </w:r>
    </w:p>
    <w:p w14:paraId="0363919F" w14:textId="77777777"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For collision Case 8 (d</w:t>
      </w:r>
      <w:r w:rsidRPr="0048150C">
        <w:rPr>
          <w:rFonts w:eastAsia="맑은 고딕"/>
          <w:b/>
          <w:i/>
          <w:kern w:val="2"/>
          <w:sz w:val="22"/>
          <w:szCs w:val="22"/>
          <w:lang w:val="en-US" w:eastAsia="ko-KR"/>
        </w:rPr>
        <w:t>ynamic or semi-static DL vs. valid RO</w:t>
      </w:r>
      <w:r>
        <w:rPr>
          <w:rFonts w:eastAsia="맑은 고딕"/>
          <w:b/>
          <w:i/>
          <w:kern w:val="2"/>
          <w:sz w:val="22"/>
          <w:szCs w:val="22"/>
          <w:lang w:val="en-US" w:eastAsia="ko-KR"/>
        </w:rPr>
        <w:t xml:space="preserve">), </w:t>
      </w:r>
      <w:r w:rsidRPr="00EA7997">
        <w:rPr>
          <w:rFonts w:eastAsia="맑은 고딕"/>
          <w:b/>
          <w:i/>
          <w:kern w:val="2"/>
          <w:sz w:val="22"/>
          <w:szCs w:val="22"/>
          <w:lang w:val="en-US" w:eastAsia="ko-KR"/>
        </w:rPr>
        <w:t xml:space="preserve">a UE is not expected to receive in the downlink earlier than </w:t>
      </w:r>
      <w:r>
        <w:rPr>
          <w:rFonts w:eastAsia="맑은 고딕"/>
          <w:b/>
          <w:i/>
          <w:kern w:val="2"/>
          <w:sz w:val="22"/>
          <w:szCs w:val="22"/>
          <w:lang w:val="en-US" w:eastAsia="ko-KR"/>
        </w:rPr>
        <w:t>Tsw (FFS)</w:t>
      </w:r>
      <w:r w:rsidRPr="00EA7997">
        <w:rPr>
          <w:rFonts w:eastAsia="맑은 고딕"/>
          <w:b/>
          <w:i/>
          <w:kern w:val="2"/>
          <w:sz w:val="22"/>
          <w:szCs w:val="22"/>
          <w:lang w:val="en-US" w:eastAsia="ko-KR"/>
        </w:rPr>
        <w:t xml:space="preserve"> before the start of (first uplink symbol for) the valid RO</w:t>
      </w:r>
      <w:r>
        <w:rPr>
          <w:rFonts w:eastAsia="맑은 고딕"/>
          <w:b/>
          <w:i/>
          <w:kern w:val="2"/>
          <w:sz w:val="22"/>
          <w:szCs w:val="22"/>
          <w:lang w:val="en-US" w:eastAsia="ko-KR"/>
        </w:rPr>
        <w:t>.</w:t>
      </w:r>
    </w:p>
    <w:p w14:paraId="108BC41F" w14:textId="3F2AA7C8" w:rsidR="005B12AE" w:rsidRPr="005348D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5" w:name="_Ref68547076"/>
      <w:bookmarkStart w:id="6" w:name="_Ref32914645"/>
      <w:bookmarkStart w:id="7" w:name="_Ref37066925"/>
      <w:bookmarkStart w:id="8"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5"/>
    </w:p>
    <w:p w14:paraId="62B7B34D" w14:textId="0317BC0B" w:rsidR="00262400" w:rsidRPr="00A61D21" w:rsidRDefault="00D74F8B" w:rsidP="00D74F8B">
      <w:pPr>
        <w:pStyle w:val="References"/>
        <w:tabs>
          <w:tab w:val="clear" w:pos="6031"/>
        </w:tabs>
        <w:ind w:left="426" w:hanging="426"/>
      </w:pPr>
      <w:bookmarkStart w:id="9"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6"/>
      <w:bookmarkEnd w:id="7"/>
      <w:r w:rsidR="0005195C" w:rsidRPr="0005195C">
        <w:rPr>
          <w:rFonts w:ascii="Times" w:eastAsia="바탕" w:hAnsi="Times" w:cs="Times"/>
          <w:lang w:eastAsia="zh-CN"/>
        </w:rPr>
        <w:t>Ericsson</w:t>
      </w:r>
      <w:bookmarkEnd w:id="8"/>
      <w:bookmarkEnd w:id="9"/>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618E8" w14:textId="77777777" w:rsidR="005F363A" w:rsidRDefault="005F363A" w:rsidP="00CB15B0">
      <w:pPr>
        <w:spacing w:before="0" w:after="0" w:line="240" w:lineRule="auto"/>
      </w:pPr>
      <w:r>
        <w:separator/>
      </w:r>
    </w:p>
  </w:endnote>
  <w:endnote w:type="continuationSeparator" w:id="0">
    <w:p w14:paraId="2921CCBB" w14:textId="77777777" w:rsidR="005F363A" w:rsidRDefault="005F36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1FACE" w14:textId="77777777" w:rsidR="005F363A" w:rsidRDefault="005F363A" w:rsidP="00CB15B0">
      <w:pPr>
        <w:spacing w:before="0" w:after="0" w:line="240" w:lineRule="auto"/>
      </w:pPr>
      <w:r>
        <w:separator/>
      </w:r>
    </w:p>
  </w:footnote>
  <w:footnote w:type="continuationSeparator" w:id="0">
    <w:p w14:paraId="37EB8963" w14:textId="77777777" w:rsidR="005F363A" w:rsidRDefault="005F363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E2715B9"/>
    <w:multiLevelType w:val="hybridMultilevel"/>
    <w:tmpl w:val="19DEE2F6"/>
    <w:lvl w:ilvl="0" w:tplc="04090001">
      <w:start w:val="1"/>
      <w:numFmt w:val="bullet"/>
      <w:lvlText w:val=""/>
      <w:lvlJc w:val="left"/>
      <w:pPr>
        <w:ind w:left="1012" w:hanging="400"/>
      </w:pPr>
      <w:rPr>
        <w:rFonts w:ascii="Wingdings" w:hAnsi="Wingdings" w:hint="default"/>
      </w:rPr>
    </w:lvl>
    <w:lvl w:ilvl="1" w:tplc="04090003" w:tentative="1">
      <w:start w:val="1"/>
      <w:numFmt w:val="bullet"/>
      <w:lvlText w:val=""/>
      <w:lvlJc w:val="left"/>
      <w:pPr>
        <w:ind w:left="1412" w:hanging="400"/>
      </w:pPr>
      <w:rPr>
        <w:rFonts w:ascii="Wingdings" w:hAnsi="Wingdings" w:hint="default"/>
      </w:rPr>
    </w:lvl>
    <w:lvl w:ilvl="2" w:tplc="04090005" w:tentative="1">
      <w:start w:val="1"/>
      <w:numFmt w:val="bullet"/>
      <w:lvlText w:val=""/>
      <w:lvlJc w:val="left"/>
      <w:pPr>
        <w:ind w:left="1812" w:hanging="400"/>
      </w:pPr>
      <w:rPr>
        <w:rFonts w:ascii="Wingdings" w:hAnsi="Wingdings" w:hint="default"/>
      </w:rPr>
    </w:lvl>
    <w:lvl w:ilvl="3" w:tplc="04090001" w:tentative="1">
      <w:start w:val="1"/>
      <w:numFmt w:val="bullet"/>
      <w:lvlText w:val=""/>
      <w:lvlJc w:val="left"/>
      <w:pPr>
        <w:ind w:left="2212" w:hanging="400"/>
      </w:pPr>
      <w:rPr>
        <w:rFonts w:ascii="Wingdings" w:hAnsi="Wingdings" w:hint="default"/>
      </w:rPr>
    </w:lvl>
    <w:lvl w:ilvl="4" w:tplc="04090003" w:tentative="1">
      <w:start w:val="1"/>
      <w:numFmt w:val="bullet"/>
      <w:lvlText w:val=""/>
      <w:lvlJc w:val="left"/>
      <w:pPr>
        <w:ind w:left="2612" w:hanging="400"/>
      </w:pPr>
      <w:rPr>
        <w:rFonts w:ascii="Wingdings" w:hAnsi="Wingdings" w:hint="default"/>
      </w:rPr>
    </w:lvl>
    <w:lvl w:ilvl="5" w:tplc="04090005" w:tentative="1">
      <w:start w:val="1"/>
      <w:numFmt w:val="bullet"/>
      <w:lvlText w:val=""/>
      <w:lvlJc w:val="left"/>
      <w:pPr>
        <w:ind w:left="3012" w:hanging="400"/>
      </w:pPr>
      <w:rPr>
        <w:rFonts w:ascii="Wingdings" w:hAnsi="Wingdings" w:hint="default"/>
      </w:rPr>
    </w:lvl>
    <w:lvl w:ilvl="6" w:tplc="04090001" w:tentative="1">
      <w:start w:val="1"/>
      <w:numFmt w:val="bullet"/>
      <w:lvlText w:val=""/>
      <w:lvlJc w:val="left"/>
      <w:pPr>
        <w:ind w:left="3412" w:hanging="400"/>
      </w:pPr>
      <w:rPr>
        <w:rFonts w:ascii="Wingdings" w:hAnsi="Wingdings" w:hint="default"/>
      </w:rPr>
    </w:lvl>
    <w:lvl w:ilvl="7" w:tplc="04090003" w:tentative="1">
      <w:start w:val="1"/>
      <w:numFmt w:val="bullet"/>
      <w:lvlText w:val=""/>
      <w:lvlJc w:val="left"/>
      <w:pPr>
        <w:ind w:left="3812" w:hanging="400"/>
      </w:pPr>
      <w:rPr>
        <w:rFonts w:ascii="Wingdings" w:hAnsi="Wingdings" w:hint="default"/>
      </w:rPr>
    </w:lvl>
    <w:lvl w:ilvl="8" w:tplc="04090005" w:tentative="1">
      <w:start w:val="1"/>
      <w:numFmt w:val="bullet"/>
      <w:lvlText w:val=""/>
      <w:lvlJc w:val="left"/>
      <w:pPr>
        <w:ind w:left="4212" w:hanging="400"/>
      </w:pPr>
      <w:rPr>
        <w:rFonts w:ascii="Wingdings" w:hAnsi="Wingdings" w:hint="default"/>
      </w:rPr>
    </w:lvl>
  </w:abstractNum>
  <w:abstractNum w:abstractNumId="17" w15:restartNumberingAfterBreak="0">
    <w:nsid w:val="415761F0"/>
    <w:multiLevelType w:val="hybridMultilevel"/>
    <w:tmpl w:val="1EEA47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1"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0"/>
  </w:num>
  <w:num w:numId="3">
    <w:abstractNumId w:val="15"/>
  </w:num>
  <w:num w:numId="4">
    <w:abstractNumId w:val="25"/>
  </w:num>
  <w:num w:numId="5">
    <w:abstractNumId w:val="2"/>
  </w:num>
  <w:num w:numId="6">
    <w:abstractNumId w:val="5"/>
  </w:num>
  <w:num w:numId="7">
    <w:abstractNumId w:val="6"/>
  </w:num>
  <w:num w:numId="8">
    <w:abstractNumId w:val="3"/>
  </w:num>
  <w:num w:numId="9">
    <w:abstractNumId w:val="24"/>
  </w:num>
  <w:num w:numId="10">
    <w:abstractNumId w:val="31"/>
  </w:num>
  <w:num w:numId="11">
    <w:abstractNumId w:val="18"/>
  </w:num>
  <w:num w:numId="12">
    <w:abstractNumId w:val="22"/>
  </w:num>
  <w:num w:numId="13">
    <w:abstractNumId w:val="29"/>
  </w:num>
  <w:num w:numId="14">
    <w:abstractNumId w:val="28"/>
  </w:num>
  <w:num w:numId="15">
    <w:abstractNumId w:val="20"/>
  </w:num>
  <w:num w:numId="16">
    <w:abstractNumId w:val="30"/>
  </w:num>
  <w:num w:numId="17">
    <w:abstractNumId w:val="32"/>
  </w:num>
  <w:num w:numId="18">
    <w:abstractNumId w:val="15"/>
  </w:num>
  <w:num w:numId="19">
    <w:abstractNumId w:val="23"/>
  </w:num>
  <w:num w:numId="20">
    <w:abstractNumId w:val="19"/>
  </w:num>
  <w:num w:numId="21">
    <w:abstractNumId w:val="10"/>
  </w:num>
  <w:num w:numId="22">
    <w:abstractNumId w:val="14"/>
  </w:num>
  <w:num w:numId="23">
    <w:abstractNumId w:val="15"/>
  </w:num>
  <w:num w:numId="24">
    <w:abstractNumId w:val="7"/>
  </w:num>
  <w:num w:numId="25">
    <w:abstractNumId w:val="4"/>
  </w:num>
  <w:num w:numId="26">
    <w:abstractNumId w:val="12"/>
  </w:num>
  <w:num w:numId="27">
    <w:abstractNumId w:val="13"/>
  </w:num>
  <w:num w:numId="28">
    <w:abstractNumId w:val="9"/>
  </w:num>
  <w:num w:numId="29">
    <w:abstractNumId w:val="8"/>
  </w:num>
  <w:num w:numId="30">
    <w:abstractNumId w:val="26"/>
  </w:num>
  <w:num w:numId="31">
    <w:abstractNumId w:val="11"/>
  </w:num>
  <w:num w:numId="32">
    <w:abstractNumId w:val="21"/>
  </w:num>
  <w:num w:numId="33">
    <w:abstractNumId w:val="1"/>
  </w:num>
  <w:num w:numId="34">
    <w:abstractNumId w:val="16"/>
  </w:num>
  <w:num w:numId="3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38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3F"/>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089"/>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68D"/>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887"/>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46C"/>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7EB"/>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29E"/>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136"/>
    <w:rsid w:val="002F2A6C"/>
    <w:rsid w:val="002F2D15"/>
    <w:rsid w:val="002F2EF5"/>
    <w:rsid w:val="002F323D"/>
    <w:rsid w:val="002F3A5B"/>
    <w:rsid w:val="002F3AB8"/>
    <w:rsid w:val="002F3AC7"/>
    <w:rsid w:val="002F3ACB"/>
    <w:rsid w:val="002F3C71"/>
    <w:rsid w:val="002F41B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6A6"/>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A4D"/>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8F3"/>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50C"/>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38A"/>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8D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253"/>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64"/>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63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8F4"/>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1F"/>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09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233"/>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738"/>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A30"/>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5F4A"/>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308"/>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68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195"/>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92"/>
    <w:rsid w:val="00C53BD2"/>
    <w:rsid w:val="00C53CBE"/>
    <w:rsid w:val="00C5416D"/>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0D3E"/>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692"/>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0E8F"/>
    <w:rsid w:val="00CB130D"/>
    <w:rsid w:val="00CB1372"/>
    <w:rsid w:val="00CB15B0"/>
    <w:rsid w:val="00CB2545"/>
    <w:rsid w:val="00CB2629"/>
    <w:rsid w:val="00CB2905"/>
    <w:rsid w:val="00CB3620"/>
    <w:rsid w:val="00CB458A"/>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0DBD"/>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6FF2"/>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26A"/>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563"/>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8E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3872"/>
    <w:rsid w:val="00DC4648"/>
    <w:rsid w:val="00DC4A6B"/>
    <w:rsid w:val="00DC4D77"/>
    <w:rsid w:val="00DC6741"/>
    <w:rsid w:val="00DC69C3"/>
    <w:rsid w:val="00DC72A3"/>
    <w:rsid w:val="00DC7664"/>
    <w:rsid w:val="00DC7ACC"/>
    <w:rsid w:val="00DC7D8B"/>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6F97"/>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6D"/>
    <w:rsid w:val="00E028C7"/>
    <w:rsid w:val="00E03356"/>
    <w:rsid w:val="00E033AF"/>
    <w:rsid w:val="00E03923"/>
    <w:rsid w:val="00E0412B"/>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997"/>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2BD"/>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08A"/>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1AD9"/>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930"/>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D9E"/>
    <w:rsid w:val="00FD7AC4"/>
    <w:rsid w:val="00FD7B55"/>
    <w:rsid w:val="00FE02C4"/>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20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4-e/Inbox/R1-210214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16700-253D-40E2-92C4-B70C4D05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3830</TotalTime>
  <Pages>6</Pages>
  <Words>1750</Words>
  <Characters>9976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96</cp:revision>
  <cp:lastPrinted>2018-11-01T13:47:00Z</cp:lastPrinted>
  <dcterms:created xsi:type="dcterms:W3CDTF">2020-10-16T15:07:00Z</dcterms:created>
  <dcterms:modified xsi:type="dcterms:W3CDTF">2021-04-07T03:58:00Z</dcterms:modified>
</cp:coreProperties>
</file>